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76AC84E3" w:rsidR="0030072F" w:rsidRPr="00E42755" w:rsidRDefault="0007653D" w:rsidP="0015570A">
      <w:pPr>
        <w:widowControl w:val="0"/>
        <w:spacing w:before="240"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7653D">
        <w:rPr>
          <w:rFonts w:ascii="Palatino Linotype" w:hAnsi="Palatino Linotype" w:cs="Arial"/>
          <w:b/>
        </w:rPr>
        <w:t xml:space="preserve">VOTO PARTICULAR QUE FORMULA LA COMISIONADA EVA </w:t>
      </w:r>
      <w:proofErr w:type="spellStart"/>
      <w:r w:rsidRPr="0007653D">
        <w:rPr>
          <w:rFonts w:ascii="Palatino Linotype" w:hAnsi="Palatino Linotype" w:cs="Arial"/>
          <w:b/>
        </w:rPr>
        <w:t>ABAID</w:t>
      </w:r>
      <w:proofErr w:type="spellEnd"/>
      <w:r w:rsidRPr="0007653D">
        <w:rPr>
          <w:rFonts w:ascii="Palatino Linotype" w:hAnsi="Palatino Linotype" w:cs="Arial"/>
          <w:b/>
        </w:rPr>
        <w:t xml:space="preserve"> </w:t>
      </w:r>
      <w:proofErr w:type="spellStart"/>
      <w:r w:rsidRPr="0007653D">
        <w:rPr>
          <w:rFonts w:ascii="Palatino Linotype" w:hAnsi="Palatino Linotype" w:cs="Arial"/>
          <w:b/>
        </w:rPr>
        <w:t>YAPUR</w:t>
      </w:r>
      <w:proofErr w:type="spellEnd"/>
      <w:r w:rsidRPr="0007653D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DATOS PERSONALES DEL ESTADO DE MÉXICO Y MUNICIPIOS, </w:t>
      </w:r>
      <w:r w:rsidR="00D9554C" w:rsidRPr="00D9554C">
        <w:rPr>
          <w:rFonts w:ascii="Palatino Linotype" w:hAnsi="Palatino Linotype" w:cs="Arial"/>
          <w:b/>
        </w:rPr>
        <w:t xml:space="preserve">EN LA </w:t>
      </w:r>
      <w:r w:rsidR="00902B3C">
        <w:rPr>
          <w:rFonts w:ascii="Palatino Linotype" w:hAnsi="Palatino Linotype" w:cs="Arial"/>
          <w:b/>
        </w:rPr>
        <w:t xml:space="preserve">CUADRAGÉSIMA CUARTA </w:t>
      </w:r>
      <w:r w:rsidR="005F2569">
        <w:rPr>
          <w:rFonts w:ascii="Palatino Linotype" w:hAnsi="Palatino Linotype" w:cs="Arial"/>
          <w:b/>
        </w:rPr>
        <w:t xml:space="preserve">SESIÓN ORDINARIA DE </w:t>
      </w:r>
      <w:r w:rsidR="00902B3C">
        <w:rPr>
          <w:rFonts w:ascii="Palatino Linotype" w:hAnsi="Palatino Linotype" w:cs="Arial"/>
          <w:b/>
        </w:rPr>
        <w:t>VEINTIOCHO DE NOVIEMBRE DE DOS MIL DIECIOCHO</w:t>
      </w:r>
      <w:r w:rsidR="005F2569">
        <w:rPr>
          <w:rFonts w:ascii="Palatino Linotype" w:hAnsi="Palatino Linotype" w:cs="Arial"/>
          <w:b/>
        </w:rPr>
        <w:t>, EN EL</w:t>
      </w:r>
      <w:r w:rsidR="00D9554C" w:rsidRPr="00D9554C">
        <w:rPr>
          <w:rFonts w:ascii="Palatino Linotype" w:hAnsi="Palatino Linotype" w:cs="Arial"/>
          <w:b/>
        </w:rPr>
        <w:t xml:space="preserve"> RECURSO DE REVISIÓN</w:t>
      </w:r>
      <w:r w:rsidR="00B53F0E">
        <w:rPr>
          <w:rFonts w:ascii="Palatino Linotype" w:hAnsi="Palatino Linotype" w:cs="Arial"/>
          <w:b/>
        </w:rPr>
        <w:t xml:space="preserve"> </w:t>
      </w:r>
      <w:r w:rsidR="00902B3C">
        <w:rPr>
          <w:rFonts w:ascii="Palatino Linotype" w:hAnsi="Palatino Linotype" w:cs="Arial"/>
          <w:b/>
        </w:rPr>
        <w:t>03924/</w:t>
      </w:r>
      <w:proofErr w:type="spellStart"/>
      <w:r w:rsidR="00902B3C">
        <w:rPr>
          <w:rFonts w:ascii="Palatino Linotype" w:hAnsi="Palatino Linotype" w:cs="Arial"/>
          <w:b/>
        </w:rPr>
        <w:t>INFOEM</w:t>
      </w:r>
      <w:proofErr w:type="spellEnd"/>
      <w:r w:rsidR="00902B3C">
        <w:rPr>
          <w:rFonts w:ascii="Palatino Linotype" w:hAnsi="Palatino Linotype" w:cs="Arial"/>
          <w:b/>
        </w:rPr>
        <w:t>/IP/</w:t>
      </w:r>
      <w:proofErr w:type="spellStart"/>
      <w:r w:rsidR="00902B3C">
        <w:rPr>
          <w:rFonts w:ascii="Palatino Linotype" w:hAnsi="Palatino Linotype" w:cs="Arial"/>
          <w:b/>
        </w:rPr>
        <w:t>RR</w:t>
      </w:r>
      <w:proofErr w:type="spellEnd"/>
      <w:r w:rsidR="00902B3C">
        <w:rPr>
          <w:rFonts w:ascii="Palatino Linotype" w:hAnsi="Palatino Linotype" w:cs="Arial"/>
          <w:b/>
        </w:rPr>
        <w:t>/2018</w:t>
      </w:r>
      <w:r w:rsidR="0030072F" w:rsidRPr="00E42755">
        <w:rPr>
          <w:rFonts w:ascii="Palatino Linotype" w:eastAsia="Calibri" w:hAnsi="Palatino Linotype" w:cs="Arial"/>
          <w:b/>
          <w:color w:val="000000"/>
        </w:rPr>
        <w:t>.</w:t>
      </w:r>
    </w:p>
    <w:p w14:paraId="2661160B" w14:textId="77777777" w:rsidR="0030072F" w:rsidRPr="0015570A" w:rsidRDefault="0030072F" w:rsidP="0030072F">
      <w:pPr>
        <w:widowControl w:val="0"/>
        <w:ind w:right="-164"/>
        <w:jc w:val="both"/>
        <w:rPr>
          <w:rFonts w:ascii="Palatino Linotype" w:hAnsi="Palatino Linotype" w:cs="Arial"/>
          <w:b/>
          <w:sz w:val="20"/>
        </w:rPr>
      </w:pPr>
    </w:p>
    <w:p w14:paraId="6D83E13E" w14:textId="4E0A13B6" w:rsidR="00D66353" w:rsidRPr="00E42755" w:rsidRDefault="00D239AE" w:rsidP="00164F73">
      <w:pPr>
        <w:tabs>
          <w:tab w:val="left" w:pos="567"/>
          <w:tab w:val="left" w:pos="851"/>
          <w:tab w:val="left" w:pos="1560"/>
        </w:tabs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</w:t>
      </w:r>
      <w:r w:rsidR="0030072F" w:rsidRPr="00E42755">
        <w:rPr>
          <w:rFonts w:ascii="Palatino Linotype" w:hAnsi="Palatino Linotype" w:cs="Arial"/>
        </w:rPr>
        <w:t>, l</w:t>
      </w:r>
      <w:r w:rsidR="00E42755" w:rsidRPr="00E42755">
        <w:rPr>
          <w:rFonts w:ascii="Palatino Linotype" w:hAnsi="Palatino Linotype" w:cs="Arial"/>
        </w:rPr>
        <w:t>a</w:t>
      </w:r>
      <w:r w:rsidR="0030072F" w:rsidRPr="00E42755">
        <w:rPr>
          <w:rFonts w:ascii="Palatino Linotype" w:hAnsi="Palatino Linotype" w:cs="Arial"/>
        </w:rPr>
        <w:t xml:space="preserve"> que suscribe</w:t>
      </w:r>
      <w:r w:rsidR="0030072F" w:rsidRPr="00E42755">
        <w:rPr>
          <w:rFonts w:ascii="Palatino Linotype" w:hAnsi="Palatino Linotype" w:cs="Arial"/>
          <w:b/>
          <w:lang w:val="es-ES_tradnl"/>
        </w:rPr>
        <w:t xml:space="preserve"> </w:t>
      </w:r>
      <w:r w:rsidR="0030072F" w:rsidRPr="00E42755">
        <w:rPr>
          <w:rFonts w:ascii="Palatino Linotype" w:hAnsi="Palatino Linotype" w:cs="Arial"/>
          <w:b/>
        </w:rPr>
        <w:t xml:space="preserve">EVA </w:t>
      </w:r>
      <w:proofErr w:type="spellStart"/>
      <w:r w:rsidR="0030072F" w:rsidRPr="00E42755">
        <w:rPr>
          <w:rFonts w:ascii="Palatino Linotype" w:hAnsi="Palatino Linotype" w:cs="Arial"/>
          <w:b/>
        </w:rPr>
        <w:t>ABAID</w:t>
      </w:r>
      <w:proofErr w:type="spellEnd"/>
      <w:r w:rsidR="0030072F" w:rsidRPr="00E42755">
        <w:rPr>
          <w:rFonts w:ascii="Palatino Linotype" w:hAnsi="Palatino Linotype" w:cs="Arial"/>
          <w:b/>
        </w:rPr>
        <w:t xml:space="preserve"> </w:t>
      </w:r>
      <w:proofErr w:type="spellStart"/>
      <w:r w:rsidR="0030072F" w:rsidRPr="00E42755">
        <w:rPr>
          <w:rFonts w:ascii="Palatino Linotype" w:hAnsi="Palatino Linotype" w:cs="Arial"/>
          <w:b/>
        </w:rPr>
        <w:t>YAPUR</w:t>
      </w:r>
      <w:proofErr w:type="spellEnd"/>
      <w:r w:rsidR="0030072F" w:rsidRPr="00E42755">
        <w:rPr>
          <w:rFonts w:ascii="Palatino Linotype" w:hAnsi="Palatino Linotype" w:cs="Arial"/>
          <w:b/>
        </w:rPr>
        <w:t xml:space="preserve"> </w:t>
      </w:r>
      <w:r w:rsidR="0030072F" w:rsidRPr="00E42755">
        <w:rPr>
          <w:rFonts w:ascii="Palatino Linotype" w:hAnsi="Palatino Linotype" w:cs="Arial"/>
        </w:rPr>
        <w:t xml:space="preserve">emite </w:t>
      </w:r>
      <w:r w:rsidR="0030072F" w:rsidRPr="00E42755">
        <w:rPr>
          <w:rFonts w:ascii="Palatino Linotype" w:hAnsi="Palatino Linotype" w:cs="Arial"/>
          <w:b/>
        </w:rPr>
        <w:t xml:space="preserve">VOTO PARTICULAR </w:t>
      </w:r>
      <w:r w:rsidR="0030072F" w:rsidRPr="00E42755">
        <w:rPr>
          <w:rFonts w:ascii="Palatino Linotype" w:hAnsi="Palatino Linotype" w:cs="Arial"/>
        </w:rPr>
        <w:t>respect</w:t>
      </w:r>
      <w:r w:rsidR="00B53F0E">
        <w:rPr>
          <w:rFonts w:ascii="Palatino Linotype" w:hAnsi="Palatino Linotype" w:cs="Arial"/>
        </w:rPr>
        <w:t>o</w:t>
      </w:r>
      <w:r w:rsidR="005F2569">
        <w:rPr>
          <w:rFonts w:ascii="Palatino Linotype" w:hAnsi="Palatino Linotype" w:cs="Arial"/>
        </w:rPr>
        <w:t xml:space="preserve"> de la resolución dictada en el</w:t>
      </w:r>
      <w:r w:rsidR="0030072F" w:rsidRPr="00E42755">
        <w:rPr>
          <w:rFonts w:ascii="Palatino Linotype" w:hAnsi="Palatino Linotype" w:cs="Arial"/>
        </w:rPr>
        <w:t xml:space="preserve"> recurso</w:t>
      </w:r>
      <w:r w:rsidR="005F2569">
        <w:rPr>
          <w:rFonts w:ascii="Palatino Linotype" w:hAnsi="Palatino Linotype" w:cs="Arial"/>
        </w:rPr>
        <w:t xml:space="preserve"> de revisión </w:t>
      </w:r>
      <w:r w:rsidR="00902B3C">
        <w:rPr>
          <w:rFonts w:ascii="Palatino Linotype" w:hAnsi="Palatino Linotype" w:cs="Arial"/>
          <w:b/>
        </w:rPr>
        <w:t>03924/</w:t>
      </w:r>
      <w:proofErr w:type="spellStart"/>
      <w:r w:rsidR="00902B3C">
        <w:rPr>
          <w:rFonts w:ascii="Palatino Linotype" w:hAnsi="Palatino Linotype" w:cs="Arial"/>
          <w:b/>
        </w:rPr>
        <w:t>INFOEM</w:t>
      </w:r>
      <w:proofErr w:type="spellEnd"/>
      <w:r w:rsidR="00902B3C">
        <w:rPr>
          <w:rFonts w:ascii="Palatino Linotype" w:hAnsi="Palatino Linotype" w:cs="Arial"/>
          <w:b/>
        </w:rPr>
        <w:t>/IP/</w:t>
      </w:r>
      <w:proofErr w:type="spellStart"/>
      <w:r w:rsidR="00902B3C">
        <w:rPr>
          <w:rFonts w:ascii="Palatino Linotype" w:hAnsi="Palatino Linotype" w:cs="Arial"/>
          <w:b/>
        </w:rPr>
        <w:t>RR</w:t>
      </w:r>
      <w:proofErr w:type="spellEnd"/>
      <w:r w:rsidR="00902B3C">
        <w:rPr>
          <w:rFonts w:ascii="Palatino Linotype" w:hAnsi="Palatino Linotype" w:cs="Arial"/>
          <w:b/>
        </w:rPr>
        <w:t>/2018</w:t>
      </w:r>
      <w:r w:rsidR="00B53F0E" w:rsidRPr="00B53F0E">
        <w:rPr>
          <w:rFonts w:ascii="Palatino Linotype" w:hAnsi="Palatino Linotype" w:cs="Arial"/>
          <w:b/>
        </w:rPr>
        <w:t xml:space="preserve">, </w:t>
      </w:r>
      <w:r w:rsidR="00D66353" w:rsidRPr="00E42755">
        <w:rPr>
          <w:rFonts w:ascii="Palatino Linotype" w:hAnsi="Palatino Linotype" w:cs="Arial"/>
        </w:rPr>
        <w:t>pronunciada por el Pleno de este Instituto ante el proyecto presen</w:t>
      </w:r>
      <w:r w:rsidR="009056A3">
        <w:rPr>
          <w:rFonts w:ascii="Palatino Linotype" w:hAnsi="Palatino Linotype" w:cs="Arial"/>
        </w:rPr>
        <w:t xml:space="preserve">tado por </w:t>
      </w:r>
      <w:r w:rsidR="00902B3C">
        <w:rPr>
          <w:rFonts w:ascii="Palatino Linotype" w:hAnsi="Palatino Linotype" w:cs="Arial"/>
        </w:rPr>
        <w:t xml:space="preserve">el Comisionado </w:t>
      </w:r>
      <w:r w:rsidR="00902B3C">
        <w:rPr>
          <w:rFonts w:ascii="Palatino Linotype" w:hAnsi="Palatino Linotype" w:cs="Arial"/>
          <w:b/>
          <w:lang w:val="es-MX"/>
        </w:rPr>
        <w:t>JAVIER MARTÍNEZ CRUZ</w:t>
      </w:r>
      <w:r w:rsidR="00D66353" w:rsidRPr="00E42755">
        <w:rPr>
          <w:rFonts w:ascii="Palatino Linotype" w:hAnsi="Palatino Linotype" w:cs="Arial"/>
          <w:b/>
        </w:rPr>
        <w:t>,</w:t>
      </w:r>
      <w:r w:rsidR="000806DE">
        <w:rPr>
          <w:rFonts w:ascii="Palatino Linotype" w:hAnsi="Palatino Linotype" w:cs="Arial"/>
        </w:rPr>
        <w:t xml:space="preserve"> que es del tenor siguiente.</w:t>
      </w:r>
    </w:p>
    <w:p w14:paraId="4D8FE5C3" w14:textId="77777777" w:rsidR="0030072F" w:rsidRPr="0015570A" w:rsidRDefault="0030072F" w:rsidP="0030072F">
      <w:pPr>
        <w:widowControl w:val="0"/>
        <w:ind w:right="-164"/>
        <w:jc w:val="both"/>
        <w:rPr>
          <w:rFonts w:ascii="Palatino Linotype" w:hAnsi="Palatino Linotype" w:cs="Arial"/>
          <w:sz w:val="20"/>
        </w:rPr>
      </w:pPr>
    </w:p>
    <w:p w14:paraId="3802A3D4" w14:textId="01EBCC7F" w:rsidR="0007653D" w:rsidRDefault="0007653D" w:rsidP="0007653D">
      <w:pPr>
        <w:spacing w:line="360" w:lineRule="auto"/>
        <w:jc w:val="both"/>
        <w:rPr>
          <w:rFonts w:ascii="Palatino Linotype" w:hAnsi="Palatino Linotype"/>
        </w:rPr>
      </w:pPr>
      <w:r w:rsidRPr="00D93A88">
        <w:rPr>
          <w:rFonts w:ascii="Palatino Linotype" w:hAnsi="Palatino Linotype"/>
        </w:rPr>
        <w:t>Es de destacar,</w:t>
      </w:r>
      <w:r>
        <w:rPr>
          <w:rFonts w:ascii="Palatino Linotype" w:hAnsi="Palatino Linotype"/>
        </w:rPr>
        <w:t xml:space="preserve"> que la suscrita</w:t>
      </w:r>
      <w:r w:rsidRPr="00D93A88">
        <w:rPr>
          <w:rFonts w:ascii="Palatino Linotype" w:hAnsi="Palatino Linotype"/>
        </w:rPr>
        <w:t xml:space="preserve"> compart</w:t>
      </w:r>
      <w:r>
        <w:rPr>
          <w:rFonts w:ascii="Palatino Linotype" w:hAnsi="Palatino Linotype"/>
        </w:rPr>
        <w:t>e</w:t>
      </w:r>
      <w:r w:rsidR="005474F9">
        <w:rPr>
          <w:rFonts w:ascii="Palatino Linotype" w:hAnsi="Palatino Linotype"/>
        </w:rPr>
        <w:t xml:space="preserve"> parte de </w:t>
      </w:r>
      <w:r>
        <w:rPr>
          <w:rFonts w:ascii="Palatino Linotype" w:hAnsi="Palatino Linotype"/>
        </w:rPr>
        <w:t xml:space="preserve">las razones que motivaron el estudio del </w:t>
      </w:r>
      <w:r w:rsidRPr="00D93A88">
        <w:rPr>
          <w:rFonts w:ascii="Palatino Linotype" w:hAnsi="Palatino Linotype"/>
        </w:rPr>
        <w:t>recurso de revisión; empero consider</w:t>
      </w:r>
      <w:r>
        <w:rPr>
          <w:rFonts w:ascii="Palatino Linotype" w:hAnsi="Palatino Linotype"/>
        </w:rPr>
        <w:t>o</w:t>
      </w:r>
      <w:r w:rsidRPr="00D93A88">
        <w:rPr>
          <w:rFonts w:ascii="Palatino Linotype" w:hAnsi="Palatino Linotype"/>
        </w:rPr>
        <w:t xml:space="preserve"> necesario precisar algunas </w:t>
      </w:r>
      <w:r w:rsidR="00902B3C">
        <w:rPr>
          <w:rFonts w:ascii="Palatino Linotype" w:hAnsi="Palatino Linotype"/>
        </w:rPr>
        <w:t xml:space="preserve">cuestiones </w:t>
      </w:r>
      <w:r w:rsidRPr="00D93A88">
        <w:rPr>
          <w:rFonts w:ascii="Palatino Linotype" w:hAnsi="Palatino Linotype"/>
        </w:rPr>
        <w:t>de hecho y de derecho</w:t>
      </w:r>
      <w:r>
        <w:rPr>
          <w:rFonts w:ascii="Palatino Linotype" w:hAnsi="Palatino Linotype"/>
        </w:rPr>
        <w:t xml:space="preserve">, </w:t>
      </w:r>
      <w:r w:rsidR="0011794A">
        <w:rPr>
          <w:rFonts w:ascii="Palatino Linotype" w:hAnsi="Palatino Linotype" w:cs="Arial"/>
        </w:rPr>
        <w:t>en cuanto al</w:t>
      </w:r>
      <w:r>
        <w:rPr>
          <w:rFonts w:ascii="Palatino Linotype" w:hAnsi="Palatino Linotype"/>
        </w:rPr>
        <w:t xml:space="preserve"> sentido de la resolución correspondiente</w:t>
      </w:r>
      <w:r w:rsidRPr="00D93A88">
        <w:rPr>
          <w:rFonts w:ascii="Palatino Linotype" w:hAnsi="Palatino Linotype"/>
        </w:rPr>
        <w:t>.</w:t>
      </w:r>
    </w:p>
    <w:p w14:paraId="5853D40E" w14:textId="77777777" w:rsidR="0007653D" w:rsidRPr="005F2569" w:rsidRDefault="0007653D" w:rsidP="0007653D">
      <w:pPr>
        <w:widowControl w:val="0"/>
        <w:ind w:right="-164"/>
        <w:jc w:val="both"/>
        <w:rPr>
          <w:rFonts w:ascii="Palatino Linotype" w:hAnsi="Palatino Linotype"/>
          <w:sz w:val="22"/>
          <w:szCs w:val="22"/>
        </w:rPr>
      </w:pPr>
    </w:p>
    <w:p w14:paraId="343F776E" w14:textId="718B67E2" w:rsidR="003C209F" w:rsidRDefault="004213AF" w:rsidP="00B8221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>al y como quedó debidamente asentado en la resolución materia d</w:t>
      </w:r>
      <w:r w:rsidR="00736AE3">
        <w:rPr>
          <w:rFonts w:ascii="Palatino Linotype" w:hAnsi="Palatino Linotype"/>
        </w:rPr>
        <w:t xml:space="preserve">el </w:t>
      </w:r>
      <w:proofErr w:type="gramStart"/>
      <w:r w:rsidR="00597547">
        <w:rPr>
          <w:rFonts w:ascii="Palatino Linotype" w:hAnsi="Palatino Linotype"/>
        </w:rPr>
        <w:t>presente</w:t>
      </w:r>
      <w:proofErr w:type="gramEnd"/>
      <w:r w:rsidR="00597547">
        <w:rPr>
          <w:rFonts w:ascii="Palatino Linotype" w:hAnsi="Palatino Linotype"/>
        </w:rPr>
        <w:t xml:space="preserve"> voto, el</w:t>
      </w:r>
      <w:r w:rsidR="009056A3">
        <w:rPr>
          <w:rFonts w:ascii="Palatino Linotype" w:hAnsi="Palatino Linotype"/>
        </w:rPr>
        <w:t xml:space="preserve"> particular </w:t>
      </w:r>
      <w:r w:rsidR="00D239AE">
        <w:rPr>
          <w:rFonts w:ascii="Palatino Linotype" w:hAnsi="Palatino Linotype"/>
        </w:rPr>
        <w:t>requirió</w:t>
      </w:r>
      <w:r w:rsidR="00597547">
        <w:rPr>
          <w:rFonts w:ascii="Palatino Linotype" w:hAnsi="Palatino Linotype"/>
        </w:rPr>
        <w:t xml:space="preserve"> del </w:t>
      </w:r>
      <w:r w:rsidR="00597547" w:rsidRPr="00597547">
        <w:rPr>
          <w:rFonts w:ascii="Palatino Linotype" w:hAnsi="Palatino Linotype"/>
          <w:b/>
        </w:rPr>
        <w:t>SUJETO OBLIGADO</w:t>
      </w:r>
      <w:r w:rsidR="00597547">
        <w:rPr>
          <w:rFonts w:ascii="Palatino Linotype" w:hAnsi="Palatino Linotype"/>
          <w:b/>
        </w:rPr>
        <w:t xml:space="preserve">, </w:t>
      </w:r>
      <w:r w:rsidR="00597547">
        <w:rPr>
          <w:rFonts w:ascii="Palatino Linotype" w:hAnsi="Palatino Linotype"/>
        </w:rPr>
        <w:t>copia certificada del plano manzanero de la calle fresnos en bosques de San Martín.</w:t>
      </w:r>
    </w:p>
    <w:p w14:paraId="033114CC" w14:textId="77777777" w:rsidR="00597547" w:rsidRDefault="00597547" w:rsidP="00B82214">
      <w:pPr>
        <w:spacing w:line="360" w:lineRule="auto"/>
        <w:jc w:val="both"/>
        <w:rPr>
          <w:rFonts w:ascii="Palatino Linotype" w:hAnsi="Palatino Linotype"/>
        </w:rPr>
      </w:pPr>
    </w:p>
    <w:p w14:paraId="0CF77D9A" w14:textId="0020AFD6" w:rsidR="00597547" w:rsidRDefault="002B3BF1" w:rsidP="00B82214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lastRenderedPageBreak/>
        <w:t xml:space="preserve">De lo anterior, se desprende que </w:t>
      </w:r>
      <w:r w:rsidRPr="006708AC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mediante su respuesta manifestó que no existía el plano manzanero de la dirección solicitada, asimismo, orientó al particular para que dirigiera su solicitud a la </w:t>
      </w:r>
      <w:r w:rsidRPr="002B3BF1">
        <w:rPr>
          <w:rFonts w:ascii="Palatino Linotype" w:hAnsi="Palatino Linotype" w:cs="Arial"/>
        </w:rPr>
        <w:t>Secretaría de Desarrollo Urbano y Metropolitano del Gobierno del Estado</w:t>
      </w:r>
      <w:r>
        <w:rPr>
          <w:rFonts w:ascii="Palatino Linotype" w:hAnsi="Palatino Linotype" w:cs="Arial"/>
        </w:rPr>
        <w:t>.</w:t>
      </w:r>
    </w:p>
    <w:p w14:paraId="11FCBCDB" w14:textId="27DC8DEF" w:rsidR="007C2016" w:rsidRDefault="002B3BF1" w:rsidP="002B3BF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Inconforme con la respuesta </w:t>
      </w:r>
      <w:r>
        <w:rPr>
          <w:rFonts w:ascii="Palatino Linotype" w:hAnsi="Palatino Linotype" w:cs="Arial"/>
          <w:b/>
        </w:rPr>
        <w:t xml:space="preserve">EL RECURRENTE </w:t>
      </w:r>
      <w:r>
        <w:rPr>
          <w:rFonts w:ascii="Palatino Linotype" w:hAnsi="Palatino Linotype" w:cs="Arial"/>
        </w:rPr>
        <w:t>interpuso el recurso de revisión de mérito.</w:t>
      </w:r>
    </w:p>
    <w:p w14:paraId="106316D1" w14:textId="0C1D31DB" w:rsidR="00C86311" w:rsidRPr="004E2635" w:rsidRDefault="007C0FDA" w:rsidP="0007653D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Así, </w:t>
      </w:r>
      <w:r w:rsidR="00C86311">
        <w:rPr>
          <w:rFonts w:ascii="Palatino Linotype" w:hAnsi="Palatino Linotype" w:cs="Arial"/>
        </w:rPr>
        <w:t>de conformidad con el</w:t>
      </w:r>
      <w:r>
        <w:rPr>
          <w:rFonts w:ascii="Palatino Linotype" w:hAnsi="Palatino Linotype" w:cs="Arial"/>
        </w:rPr>
        <w:t xml:space="preserve"> estudio de mérito, </w:t>
      </w:r>
      <w:r w:rsidR="0007653D">
        <w:rPr>
          <w:rFonts w:ascii="Palatino Linotype" w:hAnsi="Palatino Linotype" w:cs="Arial"/>
        </w:rPr>
        <w:t xml:space="preserve">la Ponencia </w:t>
      </w:r>
      <w:proofErr w:type="spellStart"/>
      <w:r w:rsidR="0007653D">
        <w:rPr>
          <w:rFonts w:ascii="Palatino Linotype" w:hAnsi="Palatino Linotype" w:cs="Arial"/>
        </w:rPr>
        <w:t>Resolutura</w:t>
      </w:r>
      <w:proofErr w:type="spellEnd"/>
      <w:r w:rsidR="0007653D">
        <w:rPr>
          <w:rFonts w:ascii="Palatino Linotype" w:hAnsi="Palatino Linotype" w:cs="Arial"/>
        </w:rPr>
        <w:t xml:space="preserve"> determinó</w:t>
      </w:r>
      <w:r>
        <w:rPr>
          <w:rFonts w:ascii="Palatino Linotype" w:hAnsi="Palatino Linotype" w:cs="Arial"/>
        </w:rPr>
        <w:t xml:space="preserve"> </w:t>
      </w:r>
      <w:r w:rsidR="00BD38F7" w:rsidRPr="00173DDC">
        <w:rPr>
          <w:rFonts w:ascii="Palatino Linotype" w:hAnsi="Palatino Linotype" w:cs="Arial"/>
          <w:b/>
        </w:rPr>
        <w:t>SOBRESEER</w:t>
      </w:r>
      <w:r w:rsidR="00BD38F7">
        <w:rPr>
          <w:rFonts w:ascii="Palatino Linotype" w:hAnsi="Palatino Linotype" w:cs="Arial"/>
        </w:rPr>
        <w:t xml:space="preserve"> </w:t>
      </w:r>
      <w:r w:rsidR="0070787E">
        <w:rPr>
          <w:rFonts w:ascii="Palatino Linotype" w:hAnsi="Palatino Linotype" w:cs="Arial"/>
        </w:rPr>
        <w:t>en el</w:t>
      </w:r>
      <w:r w:rsidR="004E2635">
        <w:rPr>
          <w:rFonts w:ascii="Palatino Linotype" w:hAnsi="Palatino Linotype" w:cs="Arial"/>
        </w:rPr>
        <w:t xml:space="preserve"> </w:t>
      </w:r>
      <w:r w:rsidR="00C86311">
        <w:rPr>
          <w:rFonts w:ascii="Palatino Linotype" w:hAnsi="Palatino Linotype" w:cs="Arial"/>
        </w:rPr>
        <w:t>recurso de revisión</w:t>
      </w:r>
      <w:r w:rsidR="004E2635">
        <w:rPr>
          <w:rFonts w:ascii="Palatino Linotype" w:hAnsi="Palatino Linotype" w:cs="Arial"/>
        </w:rPr>
        <w:t>, al señalar que se actualizaba el supuesto previsto en el artículo 192</w:t>
      </w:r>
      <w:r w:rsidR="00D239AE">
        <w:rPr>
          <w:rFonts w:ascii="Palatino Linotype" w:hAnsi="Palatino Linotype" w:cs="Arial"/>
        </w:rPr>
        <w:t>,</w:t>
      </w:r>
      <w:r w:rsidR="004E2635">
        <w:rPr>
          <w:rFonts w:ascii="Palatino Linotype" w:hAnsi="Palatino Linotype" w:cs="Arial"/>
        </w:rPr>
        <w:t xml:space="preserve"> fracción IV</w:t>
      </w:r>
      <w:r w:rsidR="00C86311" w:rsidRPr="00C86311">
        <w:rPr>
          <w:rFonts w:ascii="Palatino Linotype" w:hAnsi="Palatino Linotype" w:cs="Arial"/>
        </w:rPr>
        <w:t xml:space="preserve"> </w:t>
      </w:r>
      <w:r w:rsidR="00C86311">
        <w:rPr>
          <w:rFonts w:ascii="Palatino Linotype" w:hAnsi="Palatino Linotype" w:cs="Arial"/>
        </w:rPr>
        <w:t>de</w:t>
      </w:r>
      <w:r w:rsidR="00C86311" w:rsidRPr="00173DDC">
        <w:rPr>
          <w:rFonts w:ascii="Palatino Linotype" w:hAnsi="Palatino Linotype" w:cs="Arial"/>
        </w:rPr>
        <w:t xml:space="preserve"> </w:t>
      </w:r>
      <w:r w:rsidR="00C86311" w:rsidRPr="00B918F9">
        <w:rPr>
          <w:rFonts w:ascii="Palatino Linotype" w:hAnsi="Palatino Linotype" w:cs="Arial"/>
        </w:rPr>
        <w:t>la Ley de Transparencia y Acceso a la Información Pública del Estado de México y Municipios</w:t>
      </w:r>
      <w:r w:rsidR="00C86311">
        <w:rPr>
          <w:rFonts w:ascii="Palatino Linotype" w:hAnsi="Palatino Linotype" w:cs="Arial"/>
        </w:rPr>
        <w:t xml:space="preserve">, bajo el argumento de que </w:t>
      </w:r>
      <w:r w:rsidR="004E2635">
        <w:rPr>
          <w:rFonts w:ascii="Palatino Linotype" w:hAnsi="Palatino Linotype" w:cs="Arial"/>
        </w:rPr>
        <w:t>apareció una causal de improcedencia</w:t>
      </w:r>
      <w:r w:rsidR="00425DE6">
        <w:rPr>
          <w:rFonts w:ascii="Palatino Linotype" w:hAnsi="Palatino Linotype" w:cs="Arial"/>
        </w:rPr>
        <w:t xml:space="preserve"> al ser admitido el recurso de revisión</w:t>
      </w:r>
      <w:r w:rsidR="00D06989">
        <w:rPr>
          <w:rFonts w:ascii="Palatino Linotype" w:hAnsi="Palatino Linotype" w:cs="Arial"/>
        </w:rPr>
        <w:t xml:space="preserve">, </w:t>
      </w:r>
      <w:r w:rsidR="00B30CAF">
        <w:rPr>
          <w:rFonts w:ascii="Palatino Linotype" w:hAnsi="Palatino Linotype" w:cs="Arial"/>
        </w:rPr>
        <w:t>en relación a que las razones y motivos de inconformidad resultan inoperantes</w:t>
      </w:r>
      <w:r w:rsidR="00B014CB">
        <w:rPr>
          <w:rFonts w:ascii="Palatino Linotype" w:hAnsi="Palatino Linotype"/>
        </w:rPr>
        <w:t>.</w:t>
      </w:r>
    </w:p>
    <w:p w14:paraId="593D2621" w14:textId="77777777" w:rsidR="00713627" w:rsidRDefault="00713627" w:rsidP="00713627">
      <w:pPr>
        <w:widowControl w:val="0"/>
        <w:ind w:right="-164"/>
        <w:jc w:val="both"/>
        <w:rPr>
          <w:rFonts w:ascii="Palatino Linotype" w:hAnsi="Palatino Linotype"/>
        </w:rPr>
      </w:pPr>
    </w:p>
    <w:p w14:paraId="00134A77" w14:textId="51C10620" w:rsidR="00C32E7F" w:rsidRDefault="007C2016" w:rsidP="007A639D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</w:t>
      </w:r>
      <w:r w:rsidR="00C32E7F">
        <w:rPr>
          <w:rFonts w:ascii="Palatino Linotype" w:hAnsi="Palatino Linotype" w:cs="Arial"/>
        </w:rPr>
        <w:t xml:space="preserve">, </w:t>
      </w:r>
      <w:r w:rsidR="007A639D">
        <w:rPr>
          <w:rFonts w:ascii="Palatino Linotype" w:hAnsi="Palatino Linotype"/>
        </w:rPr>
        <w:t>se reitera que</w:t>
      </w:r>
      <w:r w:rsidR="00C32E7F">
        <w:rPr>
          <w:rFonts w:ascii="Palatino Linotype" w:hAnsi="Palatino Linotype"/>
        </w:rPr>
        <w:t xml:space="preserve"> </w:t>
      </w:r>
      <w:r w:rsidR="007A639D">
        <w:rPr>
          <w:rFonts w:ascii="Palatino Linotype" w:hAnsi="Palatino Linotype"/>
        </w:rPr>
        <w:t>se</w:t>
      </w:r>
      <w:r w:rsidR="00C32E7F">
        <w:rPr>
          <w:rFonts w:ascii="Palatino Linotype" w:hAnsi="Palatino Linotype"/>
        </w:rPr>
        <w:t xml:space="preserve"> coincide con lo señalado en la resolución en comento, en cuanto </w:t>
      </w:r>
      <w:r w:rsidR="007A639D">
        <w:rPr>
          <w:rFonts w:ascii="Palatino Linotype" w:hAnsi="Palatino Linotype"/>
        </w:rPr>
        <w:t xml:space="preserve">a que no resulta necesario examinar el </w:t>
      </w:r>
      <w:r w:rsidR="00C32E7F">
        <w:rPr>
          <w:rFonts w:ascii="Palatino Linotype" w:hAnsi="Palatino Linotype" w:cs="Arial"/>
        </w:rPr>
        <w:t>fondo</w:t>
      </w:r>
      <w:r w:rsidR="007A639D">
        <w:rPr>
          <w:rFonts w:ascii="Palatino Linotype" w:hAnsi="Palatino Linotype" w:cs="Arial"/>
        </w:rPr>
        <w:t xml:space="preserve"> del presente asunto, al actualizarse supuestos normativos que así lo refieren; sin embargo, no se comparte el proyecto en cuanto a cuáles son dichas hipótesis normativas que se actualizan, así como el sentido de la resolución.</w:t>
      </w:r>
    </w:p>
    <w:p w14:paraId="7E95A62D" w14:textId="77777777" w:rsidR="00C32E7F" w:rsidRDefault="00C32E7F" w:rsidP="007A639D">
      <w:pPr>
        <w:widowControl w:val="0"/>
        <w:ind w:right="-164"/>
        <w:jc w:val="both"/>
        <w:rPr>
          <w:rFonts w:ascii="Palatino Linotype" w:hAnsi="Palatino Linotype" w:cs="Arial"/>
        </w:rPr>
      </w:pPr>
    </w:p>
    <w:p w14:paraId="2A3D3E3A" w14:textId="6ADD052F" w:rsidR="007108AB" w:rsidRDefault="0007653D" w:rsidP="0007653D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 w:cs="Arial"/>
        </w:rPr>
        <w:t xml:space="preserve">En ese sentido, </w:t>
      </w:r>
      <w:r w:rsidR="00DF3A37">
        <w:rPr>
          <w:rFonts w:ascii="Palatino Linotype" w:hAnsi="Palatino Linotype" w:cs="Arial"/>
        </w:rPr>
        <w:t xml:space="preserve">contrario a lo propuesto en el proyecto, </w:t>
      </w:r>
      <w:r>
        <w:rPr>
          <w:rFonts w:ascii="Palatino Linotype" w:hAnsi="Palatino Linotype"/>
        </w:rPr>
        <w:t>a</w:t>
      </w:r>
      <w:r w:rsidR="00C32E7F">
        <w:rPr>
          <w:rFonts w:ascii="Palatino Linotype" w:hAnsi="Palatino Linotype"/>
        </w:rPr>
        <w:t xml:space="preserve"> criterio de la</w:t>
      </w:r>
      <w:r w:rsidRPr="00D93A88">
        <w:rPr>
          <w:rFonts w:ascii="Palatino Linotype" w:hAnsi="Palatino Linotype"/>
        </w:rPr>
        <w:t xml:space="preserve"> que suscribe</w:t>
      </w:r>
      <w:r w:rsidR="00C32E7F">
        <w:rPr>
          <w:rFonts w:ascii="Palatino Linotype" w:hAnsi="Palatino Linotype"/>
        </w:rPr>
        <w:t xml:space="preserve"> </w:t>
      </w:r>
      <w:r w:rsidR="009C251D">
        <w:rPr>
          <w:rFonts w:ascii="Palatino Linotype" w:hAnsi="Palatino Linotype"/>
        </w:rPr>
        <w:t>el supuesto normativo que se actualiza</w:t>
      </w:r>
      <w:r w:rsidR="00DF3A37">
        <w:rPr>
          <w:rFonts w:ascii="Palatino Linotype" w:hAnsi="Palatino Linotype"/>
        </w:rPr>
        <w:t xml:space="preserve"> </w:t>
      </w:r>
      <w:r w:rsidR="009C251D">
        <w:rPr>
          <w:rFonts w:ascii="Palatino Linotype" w:hAnsi="Palatino Linotype"/>
        </w:rPr>
        <w:t xml:space="preserve">es el previsto </w:t>
      </w:r>
      <w:r w:rsidR="00DF3A37">
        <w:rPr>
          <w:rFonts w:ascii="Palatino Linotype" w:hAnsi="Palatino Linotype"/>
        </w:rPr>
        <w:t xml:space="preserve">en el </w:t>
      </w:r>
      <w:r w:rsidR="00DF3A37">
        <w:rPr>
          <w:rFonts w:ascii="Palatino Linotype" w:hAnsi="Palatino Linotype" w:cs="Arial"/>
          <w:lang w:eastAsia="es-MX"/>
        </w:rPr>
        <w:t>artículo 191</w:t>
      </w:r>
      <w:r w:rsidR="00D239AE">
        <w:rPr>
          <w:rFonts w:ascii="Palatino Linotype" w:hAnsi="Palatino Linotype" w:cs="Arial"/>
          <w:lang w:eastAsia="es-MX"/>
        </w:rPr>
        <w:t>,</w:t>
      </w:r>
      <w:r w:rsidR="00DF3A37" w:rsidRPr="009B7336">
        <w:rPr>
          <w:rFonts w:ascii="Palatino Linotype" w:hAnsi="Palatino Linotype" w:cs="Arial"/>
          <w:lang w:eastAsia="es-MX"/>
        </w:rPr>
        <w:t xml:space="preserve"> </w:t>
      </w:r>
      <w:r w:rsidR="00F577BA">
        <w:rPr>
          <w:rFonts w:ascii="Palatino Linotype" w:hAnsi="Palatino Linotype" w:cs="Arial"/>
          <w:lang w:eastAsia="es-MX"/>
        </w:rPr>
        <w:t>fracción III</w:t>
      </w:r>
      <w:r w:rsidR="00DF3A37">
        <w:rPr>
          <w:rFonts w:ascii="Palatino Linotype" w:hAnsi="Palatino Linotype" w:cs="Arial"/>
          <w:lang w:eastAsia="es-MX"/>
        </w:rPr>
        <w:t xml:space="preserve"> de la Ley de la materia</w:t>
      </w:r>
      <w:r w:rsidR="00382530">
        <w:rPr>
          <w:rFonts w:ascii="Palatino Linotype" w:hAnsi="Palatino Linotype" w:cs="Arial"/>
          <w:lang w:eastAsia="es-MX"/>
        </w:rPr>
        <w:t>, mismo que</w:t>
      </w:r>
      <w:r w:rsidR="007108AB">
        <w:rPr>
          <w:rFonts w:ascii="Palatino Linotype" w:hAnsi="Palatino Linotype" w:cs="Arial"/>
          <w:lang w:eastAsia="es-MX"/>
        </w:rPr>
        <w:t xml:space="preserve"> señala lo siguiente:</w:t>
      </w:r>
    </w:p>
    <w:p w14:paraId="0CAF6219" w14:textId="77777777" w:rsidR="007108AB" w:rsidRDefault="007108AB" w:rsidP="0020298C">
      <w:pPr>
        <w:jc w:val="both"/>
        <w:rPr>
          <w:rFonts w:ascii="Palatino Linotype" w:hAnsi="Palatino Linotype" w:cs="Arial"/>
          <w:lang w:eastAsia="es-MX"/>
        </w:rPr>
      </w:pPr>
    </w:p>
    <w:p w14:paraId="61EB1C05" w14:textId="039782FA" w:rsidR="007108AB" w:rsidRPr="007108AB" w:rsidRDefault="007108AB" w:rsidP="007108AB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lastRenderedPageBreak/>
        <w:t>“</w:t>
      </w:r>
      <w:r w:rsidRPr="002B2E56">
        <w:rPr>
          <w:rFonts w:ascii="Palatino Linotype" w:hAnsi="Palatino Linotype" w:cs="Arial"/>
          <w:b/>
          <w:i/>
          <w:sz w:val="22"/>
          <w:szCs w:val="22"/>
          <w:lang w:eastAsia="es-MX"/>
        </w:rPr>
        <w:t>Artículo 191</w:t>
      </w:r>
      <w:r w:rsidRPr="007108AB">
        <w:rPr>
          <w:rFonts w:ascii="Palatino Linotype" w:hAnsi="Palatino Linotype" w:cs="Arial"/>
          <w:i/>
          <w:sz w:val="22"/>
          <w:szCs w:val="22"/>
          <w:lang w:eastAsia="es-MX"/>
        </w:rPr>
        <w:t xml:space="preserve">. El recurso será desechado por improcedente cuando: </w:t>
      </w:r>
    </w:p>
    <w:p w14:paraId="139ED70B" w14:textId="0FBFCBA3" w:rsidR="007108AB" w:rsidRPr="007108AB" w:rsidRDefault="007108AB" w:rsidP="007108AB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t>…</w:t>
      </w:r>
      <w:r w:rsidRPr="007108AB">
        <w:rPr>
          <w:rFonts w:ascii="Palatino Linotype" w:hAnsi="Palatino Linotype" w:cs="Arial"/>
          <w:i/>
          <w:sz w:val="22"/>
          <w:szCs w:val="22"/>
          <w:lang w:eastAsia="es-MX"/>
        </w:rPr>
        <w:t xml:space="preserve"> </w:t>
      </w:r>
    </w:p>
    <w:p w14:paraId="4D903FB5" w14:textId="77777777" w:rsidR="002B2E56" w:rsidRDefault="002B2E56" w:rsidP="002B2E56">
      <w:pPr>
        <w:autoSpaceDE w:val="0"/>
        <w:autoSpaceDN w:val="0"/>
        <w:adjustRightInd w:val="0"/>
        <w:ind w:left="851" w:right="900"/>
        <w:jc w:val="both"/>
        <w:rPr>
          <w:rFonts w:ascii="Palatino Linotype" w:hAnsi="Palatino Linotype"/>
          <w:b/>
          <w:i/>
        </w:rPr>
      </w:pPr>
      <w:r w:rsidRPr="001657D6">
        <w:rPr>
          <w:rFonts w:ascii="Palatino Linotype" w:hAnsi="Palatino Linotype"/>
          <w:b/>
          <w:i/>
        </w:rPr>
        <w:t xml:space="preserve">VI. Se trate de una consulta, o trámite en específico; </w:t>
      </w:r>
    </w:p>
    <w:p w14:paraId="150C103F" w14:textId="7286B102" w:rsidR="002A139D" w:rsidRPr="007108AB" w:rsidRDefault="002B2E56" w:rsidP="009C251D">
      <w:pPr>
        <w:ind w:left="851" w:right="902"/>
        <w:jc w:val="both"/>
        <w:rPr>
          <w:rFonts w:ascii="Palatino Linotype" w:hAnsi="Palatino Linotype" w:cs="Arial"/>
          <w:i/>
          <w:sz w:val="22"/>
          <w:szCs w:val="22"/>
          <w:lang w:eastAsia="es-MX"/>
        </w:rPr>
      </w:pPr>
      <w:r>
        <w:rPr>
          <w:rFonts w:ascii="Palatino Linotype" w:hAnsi="Palatino Linotype" w:cs="Arial"/>
          <w:i/>
          <w:sz w:val="22"/>
          <w:szCs w:val="22"/>
          <w:lang w:eastAsia="es-MX"/>
        </w:rPr>
        <w:t>…</w:t>
      </w:r>
      <w:r w:rsidR="009C251D" w:rsidRPr="007108AB">
        <w:rPr>
          <w:rFonts w:ascii="Palatino Linotype" w:hAnsi="Palatino Linotype" w:cs="Arial"/>
          <w:i/>
          <w:sz w:val="22"/>
          <w:szCs w:val="22"/>
          <w:lang w:eastAsia="es-MX"/>
        </w:rPr>
        <w:t>”</w:t>
      </w:r>
    </w:p>
    <w:p w14:paraId="7A56CF13" w14:textId="77777777" w:rsidR="007108AB" w:rsidRDefault="007108AB" w:rsidP="00F35B8B">
      <w:pPr>
        <w:jc w:val="both"/>
        <w:rPr>
          <w:rFonts w:ascii="Palatino Linotype" w:hAnsi="Palatino Linotype" w:cs="Arial"/>
          <w:lang w:eastAsia="es-MX"/>
        </w:rPr>
      </w:pPr>
    </w:p>
    <w:p w14:paraId="2B8A98E2" w14:textId="77777777" w:rsidR="00B30CAF" w:rsidRPr="00164F73" w:rsidRDefault="00B30CAF" w:rsidP="00B30CAF">
      <w:pPr>
        <w:spacing w:line="360" w:lineRule="auto"/>
        <w:jc w:val="both"/>
        <w:rPr>
          <w:rFonts w:ascii="Palatino Linotype" w:hAnsi="Palatino Linotype" w:cs="Arial"/>
          <w:sz w:val="16"/>
          <w:szCs w:val="16"/>
          <w:lang w:eastAsia="es-MX"/>
        </w:rPr>
      </w:pPr>
    </w:p>
    <w:p w14:paraId="102BBB0B" w14:textId="77777777" w:rsidR="00B30CAF" w:rsidRDefault="00B30CAF" w:rsidP="00B30CA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eastAsia="es-MX"/>
        </w:rPr>
        <w:t xml:space="preserve">Atento a lo anterior, </w:t>
      </w:r>
      <w:r>
        <w:rPr>
          <w:rFonts w:ascii="Palatino Linotype" w:hAnsi="Palatino Linotype"/>
        </w:rPr>
        <w:t xml:space="preserve">es necesario señalar que la hipótesis prevista en el </w:t>
      </w:r>
      <w:r>
        <w:rPr>
          <w:rFonts w:ascii="Palatino Linotype" w:hAnsi="Palatino Linotype" w:cs="Arial"/>
        </w:rPr>
        <w:t>artículo 192, fracción IV</w:t>
      </w:r>
      <w:r w:rsidRPr="0056150E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de</w:t>
      </w:r>
      <w:r w:rsidRPr="00173DDC">
        <w:rPr>
          <w:rFonts w:ascii="Palatino Linotype" w:hAnsi="Palatino Linotype" w:cs="Arial"/>
        </w:rPr>
        <w:t xml:space="preserve"> </w:t>
      </w:r>
      <w:r w:rsidRPr="00B918F9">
        <w:rPr>
          <w:rFonts w:ascii="Palatino Linotype" w:hAnsi="Palatino Linotype" w:cs="Arial"/>
        </w:rPr>
        <w:t>la Ley de Transparencia y Acceso a la Información Pública del Estado de México y Municipios</w:t>
      </w:r>
      <w:r>
        <w:rPr>
          <w:rFonts w:ascii="Palatino Linotype" w:hAnsi="Palatino Linotype" w:cs="Arial"/>
        </w:rPr>
        <w:t>, se compone de tres elementos normativos:</w:t>
      </w:r>
    </w:p>
    <w:p w14:paraId="78B349D1" w14:textId="77777777" w:rsidR="00B30CAF" w:rsidRDefault="00B30CAF" w:rsidP="00B30CAF">
      <w:pPr>
        <w:widowControl w:val="0"/>
        <w:ind w:right="-164"/>
        <w:jc w:val="both"/>
        <w:rPr>
          <w:rFonts w:ascii="Palatino Linotype" w:hAnsi="Palatino Linotype"/>
        </w:rPr>
      </w:pPr>
    </w:p>
    <w:p w14:paraId="1123D94E" w14:textId="77777777" w:rsidR="00B30CAF" w:rsidRPr="0056150E" w:rsidRDefault="00B30CAF" w:rsidP="00B30CA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</w:rPr>
      </w:pPr>
      <w:r w:rsidRPr="00D75E85">
        <w:rPr>
          <w:rFonts w:ascii="Palatino Linotype" w:hAnsi="Palatino Linotype" w:cs="Arial"/>
          <w:b/>
        </w:rPr>
        <w:t>Admisión</w:t>
      </w:r>
      <w:r>
        <w:rPr>
          <w:rFonts w:ascii="Palatino Linotype" w:hAnsi="Palatino Linotype" w:cs="Arial"/>
        </w:rPr>
        <w:t xml:space="preserve"> d</w:t>
      </w:r>
      <w:r w:rsidRPr="0056150E">
        <w:rPr>
          <w:rFonts w:ascii="Palatino Linotype" w:hAnsi="Palatino Linotype" w:cs="Arial"/>
        </w:rPr>
        <w:t>el recurso de revisión;</w:t>
      </w:r>
    </w:p>
    <w:p w14:paraId="27543AE9" w14:textId="77777777" w:rsidR="00B30CAF" w:rsidRPr="0056150E" w:rsidRDefault="00B30CAF" w:rsidP="00B30CA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</w:rPr>
      </w:pPr>
      <w:r w:rsidRPr="00D75E85">
        <w:rPr>
          <w:rFonts w:ascii="Palatino Linotype" w:hAnsi="Palatino Linotype" w:cs="Arial"/>
          <w:b/>
        </w:rPr>
        <w:t>Aparezca</w:t>
      </w:r>
      <w:r w:rsidRPr="0056150E">
        <w:rPr>
          <w:rFonts w:ascii="Palatino Linotype" w:hAnsi="Palatino Linotype" w:cs="Arial"/>
        </w:rPr>
        <w:t xml:space="preserve"> alguna causal de improcedencia</w:t>
      </w:r>
      <w:r>
        <w:rPr>
          <w:rFonts w:ascii="Palatino Linotype" w:hAnsi="Palatino Linotype" w:cs="Arial"/>
        </w:rPr>
        <w:t>; y</w:t>
      </w:r>
    </w:p>
    <w:p w14:paraId="6564D19C" w14:textId="77777777" w:rsidR="00B30CAF" w:rsidRPr="0056150E" w:rsidRDefault="00B30CAF" w:rsidP="00B30CA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Palatino Linotype" w:hAnsi="Palatino Linotype" w:cs="Arial"/>
        </w:rPr>
      </w:pPr>
      <w:r w:rsidRPr="0056150E">
        <w:rPr>
          <w:rFonts w:ascii="Palatino Linotype" w:hAnsi="Palatino Linotype" w:cs="Arial"/>
        </w:rPr>
        <w:t>En los términos de la presente ley</w:t>
      </w:r>
      <w:r>
        <w:rPr>
          <w:rFonts w:ascii="Palatino Linotype" w:hAnsi="Palatino Linotype" w:cs="Arial"/>
        </w:rPr>
        <w:t xml:space="preserve">, es decir, la </w:t>
      </w:r>
      <w:r w:rsidRPr="00B918F9">
        <w:rPr>
          <w:rFonts w:ascii="Palatino Linotype" w:hAnsi="Palatino Linotype" w:cs="Arial"/>
        </w:rPr>
        <w:t>Ley de Transparencia y Acceso a la Información Pública del Estado de México y Municipios</w:t>
      </w:r>
      <w:r w:rsidRPr="0056150E">
        <w:rPr>
          <w:rFonts w:ascii="Palatino Linotype" w:hAnsi="Palatino Linotype" w:cs="Arial"/>
        </w:rPr>
        <w:t>.</w:t>
      </w:r>
    </w:p>
    <w:p w14:paraId="67CA4D1F" w14:textId="77777777" w:rsidR="00B30CAF" w:rsidRDefault="00B30CAF" w:rsidP="00B30CAF">
      <w:pPr>
        <w:widowControl w:val="0"/>
        <w:ind w:right="-164"/>
        <w:jc w:val="both"/>
        <w:rPr>
          <w:rFonts w:ascii="Palatino Linotype" w:hAnsi="Palatino Linotype"/>
        </w:rPr>
      </w:pPr>
    </w:p>
    <w:p w14:paraId="56FD9D57" w14:textId="41A60AD1" w:rsidR="00B30CAF" w:rsidRDefault="00B30CAF" w:rsidP="00B30CAF">
      <w:pPr>
        <w:spacing w:line="360" w:lineRule="auto"/>
        <w:jc w:val="both"/>
        <w:rPr>
          <w:rFonts w:ascii="Palatino Linotype" w:hAnsi="Palatino Linotype" w:cs="Arial"/>
          <w:lang w:eastAsia="es-MX"/>
        </w:rPr>
      </w:pPr>
      <w:r>
        <w:rPr>
          <w:rFonts w:ascii="Palatino Linotype" w:hAnsi="Palatino Linotype"/>
        </w:rPr>
        <w:t xml:space="preserve">De la anterior transcripción, se desprende que </w:t>
      </w:r>
      <w:r w:rsidR="0011794A">
        <w:rPr>
          <w:rFonts w:ascii="Palatino Linotype" w:hAnsi="Palatino Linotype"/>
        </w:rPr>
        <w:t xml:space="preserve">se </w:t>
      </w:r>
      <w:r w:rsidR="008D5DEC">
        <w:rPr>
          <w:rFonts w:ascii="Palatino Linotype" w:hAnsi="Palatino Linotype"/>
        </w:rPr>
        <w:t>podrá sobreseer</w:t>
      </w:r>
      <w:r>
        <w:rPr>
          <w:rFonts w:ascii="Palatino Linotype" w:hAnsi="Palatino Linotype"/>
        </w:rPr>
        <w:t xml:space="preserve"> el recurso de revisión, </w:t>
      </w:r>
      <w:r w:rsidRPr="00D75E85">
        <w:rPr>
          <w:rFonts w:ascii="Palatino Linotype" w:hAnsi="Palatino Linotype"/>
          <w:b/>
        </w:rPr>
        <w:t>una vez admitido</w:t>
      </w:r>
      <w:r w:rsidRPr="0068741A">
        <w:rPr>
          <w:rFonts w:ascii="Palatino Linotype" w:hAnsi="Palatino Linotype"/>
        </w:rPr>
        <w:t xml:space="preserve">, cuando </w:t>
      </w:r>
      <w:r w:rsidRPr="00D75E85">
        <w:rPr>
          <w:rFonts w:ascii="Palatino Linotype" w:hAnsi="Palatino Linotype" w:cs="Arial"/>
          <w:b/>
          <w:lang w:eastAsia="es-MX"/>
        </w:rPr>
        <w:t>aparezca</w:t>
      </w:r>
      <w:r w:rsidRPr="00D75E85">
        <w:rPr>
          <w:rFonts w:ascii="Palatino Linotype" w:hAnsi="Palatino Linotype" w:cs="Arial"/>
          <w:lang w:eastAsia="es-MX"/>
        </w:rPr>
        <w:t xml:space="preserve"> </w:t>
      </w:r>
      <w:r>
        <w:rPr>
          <w:rFonts w:ascii="Palatino Linotype" w:hAnsi="Palatino Linotype" w:cs="Arial"/>
          <w:lang w:eastAsia="es-MX"/>
        </w:rPr>
        <w:t>alguna</w:t>
      </w:r>
      <w:r w:rsidRPr="0068741A">
        <w:rPr>
          <w:rFonts w:ascii="Palatino Linotype" w:hAnsi="Palatino Linotype" w:cs="Arial"/>
          <w:lang w:eastAsia="es-MX"/>
        </w:rPr>
        <w:t xml:space="preserve"> causal de improcedencia</w:t>
      </w:r>
      <w:r>
        <w:rPr>
          <w:rFonts w:ascii="Palatino Linotype" w:hAnsi="Palatino Linotype" w:cs="Arial"/>
          <w:lang w:eastAsia="es-MX"/>
        </w:rPr>
        <w:t xml:space="preserve"> en términos de la Ley de la materia</w:t>
      </w:r>
      <w:r w:rsidRPr="0068741A">
        <w:rPr>
          <w:rFonts w:ascii="Palatino Linotype" w:hAnsi="Palatino Linotype" w:cs="Arial"/>
          <w:lang w:eastAsia="es-MX"/>
        </w:rPr>
        <w:t xml:space="preserve">, </w:t>
      </w:r>
      <w:r>
        <w:rPr>
          <w:rFonts w:ascii="Palatino Linotype" w:hAnsi="Palatino Linotype" w:cs="Arial"/>
          <w:lang w:eastAsia="es-MX"/>
        </w:rPr>
        <w:t xml:space="preserve">las cuales </w:t>
      </w:r>
      <w:r w:rsidRPr="0068741A">
        <w:rPr>
          <w:rFonts w:ascii="Palatino Linotype" w:hAnsi="Palatino Linotype" w:cs="Arial"/>
          <w:lang w:eastAsia="es-MX"/>
        </w:rPr>
        <w:t xml:space="preserve">se </w:t>
      </w:r>
      <w:r>
        <w:rPr>
          <w:rFonts w:ascii="Palatino Linotype" w:hAnsi="Palatino Linotype" w:cs="Arial"/>
          <w:lang w:eastAsia="es-MX"/>
        </w:rPr>
        <w:t xml:space="preserve">encuentran </w:t>
      </w:r>
      <w:r w:rsidRPr="0068741A">
        <w:rPr>
          <w:rFonts w:ascii="Palatino Linotype" w:hAnsi="Palatino Linotype" w:cs="Arial"/>
          <w:lang w:eastAsia="es-MX"/>
        </w:rPr>
        <w:t>lista</w:t>
      </w:r>
      <w:r>
        <w:rPr>
          <w:rFonts w:ascii="Palatino Linotype" w:hAnsi="Palatino Linotype" w:cs="Arial"/>
          <w:lang w:eastAsia="es-MX"/>
        </w:rPr>
        <w:t>das</w:t>
      </w:r>
      <w:r w:rsidRPr="0068741A">
        <w:rPr>
          <w:rFonts w:ascii="Palatino Linotype" w:hAnsi="Palatino Linotype" w:cs="Arial"/>
          <w:lang w:eastAsia="es-MX"/>
        </w:rPr>
        <w:t xml:space="preserve"> en </w:t>
      </w:r>
      <w:r>
        <w:rPr>
          <w:rFonts w:ascii="Palatino Linotype" w:hAnsi="Palatino Linotype" w:cs="Arial"/>
          <w:lang w:eastAsia="es-MX"/>
        </w:rPr>
        <w:t>las diversas fracciones d</w:t>
      </w:r>
      <w:r w:rsidRPr="0068741A">
        <w:rPr>
          <w:rFonts w:ascii="Palatino Linotype" w:hAnsi="Palatino Linotype" w:cs="Arial"/>
          <w:lang w:eastAsia="es-MX"/>
        </w:rPr>
        <w:t xml:space="preserve">el artículo </w:t>
      </w:r>
      <w:r>
        <w:rPr>
          <w:rFonts w:ascii="Palatino Linotype" w:hAnsi="Palatino Linotype" w:cs="Arial"/>
          <w:lang w:eastAsia="es-MX"/>
        </w:rPr>
        <w:t>191 de la Ley en estudio.</w:t>
      </w:r>
    </w:p>
    <w:p w14:paraId="5A89EED7" w14:textId="77777777" w:rsidR="00B30CAF" w:rsidRPr="00D46D87" w:rsidRDefault="00B30CAF" w:rsidP="00B30CAF">
      <w:pPr>
        <w:widowControl w:val="0"/>
        <w:ind w:right="-164"/>
        <w:jc w:val="both"/>
        <w:rPr>
          <w:rFonts w:ascii="Palatino Linotype" w:hAnsi="Palatino Linotype" w:cs="Arial"/>
          <w:lang w:eastAsia="es-MX"/>
        </w:rPr>
      </w:pPr>
    </w:p>
    <w:p w14:paraId="2798135E" w14:textId="526428B3" w:rsidR="00B30CAF" w:rsidRDefault="00B30CAF" w:rsidP="00B30CAF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/>
        </w:rPr>
        <w:t xml:space="preserve">En ese sentido, resulta evidente que no es dable interpretar que se actualizó la hipótesis jurídica prevista en la </w:t>
      </w:r>
      <w:r>
        <w:rPr>
          <w:rFonts w:ascii="Palatino Linotype" w:hAnsi="Palatino Linotype" w:cs="Arial"/>
        </w:rPr>
        <w:t>fracción IV</w:t>
      </w:r>
      <w:r w:rsidRPr="0056150E">
        <w:rPr>
          <w:rFonts w:ascii="Palatino Linotype" w:hAnsi="Palatino Linotype" w:cs="Arial"/>
        </w:rPr>
        <w:t xml:space="preserve"> </w:t>
      </w:r>
      <w:r>
        <w:rPr>
          <w:rFonts w:ascii="Palatino Linotype" w:hAnsi="Palatino Linotype" w:cs="Arial"/>
        </w:rPr>
        <w:t>del artículo 192 de</w:t>
      </w:r>
      <w:r w:rsidRPr="00173DDC">
        <w:rPr>
          <w:rFonts w:ascii="Palatino Linotype" w:hAnsi="Palatino Linotype" w:cs="Arial"/>
        </w:rPr>
        <w:t xml:space="preserve"> </w:t>
      </w:r>
      <w:r w:rsidRPr="00B918F9">
        <w:rPr>
          <w:rFonts w:ascii="Palatino Linotype" w:hAnsi="Palatino Linotype" w:cs="Arial"/>
        </w:rPr>
        <w:t>la Ley de Transparencia y Acceso a la Información Pública del Estado de México y Municipios</w:t>
      </w:r>
      <w:r>
        <w:rPr>
          <w:rFonts w:ascii="Palatino Linotype" w:hAnsi="Palatino Linotype" w:cs="Arial"/>
        </w:rPr>
        <w:t xml:space="preserve">, respecto a que </w:t>
      </w:r>
      <w:r w:rsidRPr="00D75E85">
        <w:rPr>
          <w:rFonts w:ascii="Palatino Linotype" w:hAnsi="Palatino Linotype"/>
          <w:b/>
        </w:rPr>
        <w:t>una vez admitido</w:t>
      </w:r>
      <w:r>
        <w:rPr>
          <w:rFonts w:ascii="Palatino Linotype" w:hAnsi="Palatino Linotype"/>
        </w:rPr>
        <w:t xml:space="preserve"> el recurso de revisión, haya </w:t>
      </w:r>
      <w:r w:rsidRPr="00D75E85">
        <w:rPr>
          <w:rFonts w:ascii="Palatino Linotype" w:hAnsi="Palatino Linotype"/>
        </w:rPr>
        <w:t xml:space="preserve">aparecido </w:t>
      </w:r>
      <w:r w:rsidRPr="00AE04E0">
        <w:rPr>
          <w:rFonts w:ascii="Palatino Linotype" w:hAnsi="Palatino Linotype"/>
        </w:rPr>
        <w:t>o</w:t>
      </w:r>
      <w:r w:rsidR="00AE04E0">
        <w:rPr>
          <w:rFonts w:ascii="Palatino Linotype" w:hAnsi="Palatino Linotype"/>
          <w:b/>
        </w:rPr>
        <w:t xml:space="preserve"> </w:t>
      </w:r>
      <w:r w:rsidRPr="00AE04E0">
        <w:rPr>
          <w:rFonts w:ascii="Palatino Linotype" w:hAnsi="Palatino Linotype"/>
        </w:rPr>
        <w:t>sobrevenido</w:t>
      </w:r>
      <w:r>
        <w:rPr>
          <w:rFonts w:ascii="Palatino Linotype" w:hAnsi="Palatino Linotype"/>
        </w:rPr>
        <w:t>, alguna de las causales</w:t>
      </w:r>
      <w:r w:rsidRPr="00102EEC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de improcedencia señaladas en el </w:t>
      </w:r>
      <w:r w:rsidRPr="0068741A">
        <w:rPr>
          <w:rFonts w:ascii="Palatino Linotype" w:hAnsi="Palatino Linotype" w:cs="Arial"/>
          <w:lang w:eastAsia="es-MX"/>
        </w:rPr>
        <w:t xml:space="preserve">artículo </w:t>
      </w:r>
      <w:r>
        <w:rPr>
          <w:rFonts w:ascii="Palatino Linotype" w:hAnsi="Palatino Linotype" w:cs="Arial"/>
          <w:lang w:eastAsia="es-MX"/>
        </w:rPr>
        <w:t>191 de la Ley en la materi</w:t>
      </w:r>
      <w:r w:rsidR="000806DE">
        <w:rPr>
          <w:rFonts w:ascii="Palatino Linotype" w:hAnsi="Palatino Linotype" w:cs="Arial"/>
          <w:lang w:eastAsia="es-MX"/>
        </w:rPr>
        <w:t>a;</w:t>
      </w:r>
      <w:r w:rsidR="00D46D87">
        <w:rPr>
          <w:rFonts w:ascii="Palatino Linotype" w:hAnsi="Palatino Linotype" w:cs="Arial"/>
          <w:lang w:eastAsia="es-MX"/>
        </w:rPr>
        <w:t xml:space="preserve"> lo anterior, toda </w:t>
      </w:r>
      <w:r w:rsidR="00D46D87">
        <w:rPr>
          <w:rFonts w:ascii="Palatino Linotype" w:hAnsi="Palatino Linotype" w:cs="Arial"/>
          <w:lang w:eastAsia="es-MX"/>
        </w:rPr>
        <w:lastRenderedPageBreak/>
        <w:t>vez que la solicitud de acceso a la información fue presentada</w:t>
      </w:r>
      <w:r>
        <w:rPr>
          <w:rFonts w:ascii="Palatino Linotype" w:hAnsi="Palatino Linotype" w:cs="Arial"/>
          <w:lang w:eastAsia="es-MX"/>
        </w:rPr>
        <w:t xml:space="preserve"> el </w:t>
      </w:r>
      <w:r w:rsidR="002B2E56" w:rsidRPr="00D239AE">
        <w:rPr>
          <w:rFonts w:ascii="Palatino Linotype" w:hAnsi="Palatino Linotype" w:cs="Arial"/>
          <w:lang w:eastAsia="es-MX"/>
        </w:rPr>
        <w:t>1 de octubre de 2018</w:t>
      </w:r>
      <w:r w:rsidR="00D366CE" w:rsidRPr="00D239AE">
        <w:rPr>
          <w:rFonts w:ascii="Palatino Linotype" w:hAnsi="Palatino Linotype" w:cs="Arial"/>
          <w:lang w:eastAsia="es-MX"/>
        </w:rPr>
        <w:t xml:space="preserve"> </w:t>
      </w:r>
      <w:r w:rsidR="00D366CE">
        <w:rPr>
          <w:rFonts w:ascii="Palatino Linotype" w:hAnsi="Palatino Linotype"/>
        </w:rPr>
        <w:t>es decir, con anterioridad, a la fecha de admisión.</w:t>
      </w:r>
    </w:p>
    <w:p w14:paraId="0158E1C6" w14:textId="77777777" w:rsidR="007C2016" w:rsidRPr="00D46D87" w:rsidRDefault="007C2016" w:rsidP="00612544">
      <w:pPr>
        <w:spacing w:line="360" w:lineRule="auto"/>
        <w:jc w:val="both"/>
        <w:rPr>
          <w:rFonts w:ascii="Palatino Linotype" w:hAnsi="Palatino Linotype" w:cs="Arial"/>
        </w:rPr>
      </w:pPr>
    </w:p>
    <w:p w14:paraId="57AD413F" w14:textId="55EE5E46" w:rsidR="00612544" w:rsidRDefault="000806DE" w:rsidP="00612544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lang w:eastAsia="es-MX"/>
        </w:rPr>
        <w:t xml:space="preserve">Así, la que suscribe emite </w:t>
      </w:r>
      <w:r w:rsidRPr="00CE7166">
        <w:rPr>
          <w:rFonts w:ascii="Palatino Linotype" w:hAnsi="Palatino Linotype" w:cs="Arial"/>
          <w:b/>
          <w:lang w:eastAsia="es-MX"/>
        </w:rPr>
        <w:t xml:space="preserve">VOTO PARTICULAR </w:t>
      </w:r>
      <w:r>
        <w:rPr>
          <w:rFonts w:ascii="Palatino Linotype" w:hAnsi="Palatino Linotype" w:cs="Arial"/>
          <w:lang w:eastAsia="es-MX"/>
        </w:rPr>
        <w:t xml:space="preserve">a fin de precisar que </w:t>
      </w:r>
      <w:r w:rsidRPr="002E6BDD">
        <w:rPr>
          <w:rFonts w:ascii="Palatino Linotype" w:hAnsi="Palatino Linotype" w:cs="Arial"/>
          <w:lang w:eastAsia="es-MX"/>
        </w:rPr>
        <w:t>lo procedente</w:t>
      </w:r>
      <w:r w:rsidR="007513D8">
        <w:rPr>
          <w:rFonts w:ascii="Palatino Linotype" w:hAnsi="Palatino Linotype" w:cs="Arial"/>
        </w:rPr>
        <w:t xml:space="preserve"> ser</w:t>
      </w:r>
      <w:r w:rsidR="00D239AE">
        <w:rPr>
          <w:rFonts w:ascii="Palatino Linotype" w:hAnsi="Palatino Linotype" w:cs="Arial"/>
        </w:rPr>
        <w:t>ía que el proyecto sometido al P</w:t>
      </w:r>
      <w:r w:rsidR="007513D8">
        <w:rPr>
          <w:rFonts w:ascii="Palatino Linotype" w:hAnsi="Palatino Linotype" w:cs="Arial"/>
        </w:rPr>
        <w:t xml:space="preserve">leno </w:t>
      </w:r>
      <w:r w:rsidR="007C2016">
        <w:rPr>
          <w:rFonts w:ascii="Palatino Linotype" w:hAnsi="Palatino Linotype" w:cs="Arial"/>
        </w:rPr>
        <w:t xml:space="preserve">se hubiera </w:t>
      </w:r>
      <w:r>
        <w:rPr>
          <w:rFonts w:ascii="Palatino Linotype" w:hAnsi="Palatino Linotype" w:cs="Arial"/>
        </w:rPr>
        <w:t xml:space="preserve">mencionado </w:t>
      </w:r>
      <w:r w:rsidR="009C251D">
        <w:rPr>
          <w:rFonts w:ascii="Palatino Linotype" w:hAnsi="Palatino Linotype" w:cs="Arial"/>
        </w:rPr>
        <w:t xml:space="preserve">la actualización de </w:t>
      </w:r>
      <w:r w:rsidR="00D239AE">
        <w:rPr>
          <w:rFonts w:ascii="Palatino Linotype" w:hAnsi="Palatino Linotype" w:cs="Arial"/>
        </w:rPr>
        <w:t>la</w:t>
      </w:r>
      <w:r w:rsidR="007513D8">
        <w:rPr>
          <w:rFonts w:ascii="Palatino Linotype" w:hAnsi="Palatino Linotype" w:cs="Arial"/>
        </w:rPr>
        <w:t xml:space="preserve"> hipótesi</w:t>
      </w:r>
      <w:r w:rsidR="009C251D">
        <w:rPr>
          <w:rFonts w:ascii="Palatino Linotype" w:hAnsi="Palatino Linotype" w:cs="Arial"/>
        </w:rPr>
        <w:t>s normativa</w:t>
      </w:r>
      <w:r w:rsidR="007513D8">
        <w:rPr>
          <w:rFonts w:ascii="Palatino Linotype" w:hAnsi="Palatino Linotype" w:cs="Arial"/>
        </w:rPr>
        <w:t xml:space="preserve"> </w:t>
      </w:r>
      <w:r w:rsidR="00C3266A">
        <w:rPr>
          <w:rFonts w:ascii="Palatino Linotype" w:hAnsi="Palatino Linotype" w:cs="Arial"/>
          <w:lang w:eastAsia="es-MX"/>
        </w:rPr>
        <w:t>señalad</w:t>
      </w:r>
      <w:r w:rsidR="007513D8">
        <w:rPr>
          <w:rFonts w:ascii="Palatino Linotype" w:hAnsi="Palatino Linotype" w:cs="Arial"/>
          <w:lang w:eastAsia="es-MX"/>
        </w:rPr>
        <w:t>a</w:t>
      </w:r>
      <w:r w:rsidR="00C3266A">
        <w:rPr>
          <w:rFonts w:ascii="Palatino Linotype" w:hAnsi="Palatino Linotype" w:cs="Arial"/>
          <w:lang w:eastAsia="es-MX"/>
        </w:rPr>
        <w:t xml:space="preserve"> en </w:t>
      </w:r>
      <w:r w:rsidR="007C2016">
        <w:rPr>
          <w:rFonts w:ascii="Palatino Linotype" w:hAnsi="Palatino Linotype" w:cs="Arial"/>
          <w:lang w:eastAsia="es-MX"/>
        </w:rPr>
        <w:t xml:space="preserve">el referido </w:t>
      </w:r>
      <w:r w:rsidR="00C32E7F">
        <w:rPr>
          <w:rFonts w:ascii="Palatino Linotype" w:hAnsi="Palatino Linotype" w:cs="Arial"/>
          <w:lang w:eastAsia="es-MX"/>
        </w:rPr>
        <w:t>artículo 191</w:t>
      </w:r>
      <w:r w:rsidR="00D239AE">
        <w:rPr>
          <w:rFonts w:ascii="Palatino Linotype" w:hAnsi="Palatino Linotype" w:cs="Arial"/>
          <w:lang w:eastAsia="es-MX"/>
        </w:rPr>
        <w:t>,</w:t>
      </w:r>
      <w:r w:rsidR="00C32E7F" w:rsidRPr="009B7336">
        <w:rPr>
          <w:rFonts w:ascii="Palatino Linotype" w:hAnsi="Palatino Linotype" w:cs="Arial"/>
          <w:lang w:eastAsia="es-MX"/>
        </w:rPr>
        <w:t xml:space="preserve"> </w:t>
      </w:r>
      <w:r w:rsidR="00C32E7F">
        <w:rPr>
          <w:rFonts w:ascii="Palatino Linotype" w:hAnsi="Palatino Linotype" w:cs="Arial"/>
          <w:lang w:eastAsia="es-MX"/>
        </w:rPr>
        <w:t>fracci</w:t>
      </w:r>
      <w:r w:rsidR="00D366CE">
        <w:rPr>
          <w:rFonts w:ascii="Palatino Linotype" w:hAnsi="Palatino Linotype" w:cs="Arial"/>
          <w:lang w:eastAsia="es-MX"/>
        </w:rPr>
        <w:t>ón</w:t>
      </w:r>
      <w:r w:rsidR="002B2E56">
        <w:rPr>
          <w:rFonts w:ascii="Palatino Linotype" w:hAnsi="Palatino Linotype" w:cs="Arial"/>
          <w:lang w:eastAsia="es-MX"/>
        </w:rPr>
        <w:t xml:space="preserve"> VI</w:t>
      </w:r>
      <w:r w:rsidR="006545CD">
        <w:rPr>
          <w:rFonts w:ascii="Palatino Linotype" w:hAnsi="Palatino Linotype" w:cs="Arial"/>
          <w:lang w:eastAsia="es-MX"/>
        </w:rPr>
        <w:t xml:space="preserve"> </w:t>
      </w:r>
      <w:r w:rsidR="00C32E7F">
        <w:rPr>
          <w:rFonts w:ascii="Palatino Linotype" w:hAnsi="Palatino Linotype" w:cs="Arial"/>
          <w:lang w:eastAsia="es-MX"/>
        </w:rPr>
        <w:t xml:space="preserve">de la Ley de la materia, </w:t>
      </w:r>
      <w:r w:rsidR="00C3266A">
        <w:rPr>
          <w:rFonts w:ascii="Palatino Linotype" w:hAnsi="Palatino Linotype"/>
        </w:rPr>
        <w:t>debi</w:t>
      </w:r>
      <w:r w:rsidR="007513D8">
        <w:rPr>
          <w:rFonts w:ascii="Palatino Linotype" w:hAnsi="Palatino Linotype"/>
        </w:rPr>
        <w:t>endo</w:t>
      </w:r>
      <w:r w:rsidR="009B7336">
        <w:rPr>
          <w:rFonts w:ascii="Palatino Linotype" w:hAnsi="Palatino Linotype" w:cs="Arial"/>
          <w:lang w:eastAsia="es-MX"/>
        </w:rPr>
        <w:t xml:space="preserve"> </w:t>
      </w:r>
      <w:r w:rsidR="00C3266A">
        <w:rPr>
          <w:rFonts w:ascii="Palatino Linotype" w:hAnsi="Palatino Linotype" w:cs="Arial"/>
          <w:lang w:eastAsia="es-MX"/>
        </w:rPr>
        <w:t xml:space="preserve">pronunciarse por </w:t>
      </w:r>
      <w:r w:rsidR="009B7336" w:rsidRPr="0011794A">
        <w:rPr>
          <w:rFonts w:ascii="Palatino Linotype" w:hAnsi="Palatino Linotype" w:cs="Arial"/>
          <w:b/>
          <w:lang w:eastAsia="es-MX"/>
        </w:rPr>
        <w:t>DESECHAR</w:t>
      </w:r>
      <w:r w:rsidR="009B7336">
        <w:rPr>
          <w:rFonts w:ascii="Palatino Linotype" w:hAnsi="Palatino Linotype" w:cs="Arial"/>
          <w:lang w:eastAsia="es-MX"/>
        </w:rPr>
        <w:t xml:space="preserve"> el </w:t>
      </w:r>
      <w:r w:rsidR="00C3266A">
        <w:rPr>
          <w:rFonts w:ascii="Palatino Linotype" w:hAnsi="Palatino Linotype" w:cs="Arial"/>
          <w:lang w:eastAsia="es-MX"/>
        </w:rPr>
        <w:t>recurso de revisión</w:t>
      </w:r>
      <w:r w:rsidR="00D46D87">
        <w:rPr>
          <w:rFonts w:ascii="Palatino Linotype" w:hAnsi="Palatino Linotype" w:cs="Arial"/>
          <w:lang w:eastAsia="es-MX"/>
        </w:rPr>
        <w:t>, ya que</w:t>
      </w:r>
      <w:r w:rsidR="00736AE3">
        <w:rPr>
          <w:rFonts w:ascii="Palatino Linotype" w:hAnsi="Palatino Linotype" w:cs="Arial"/>
          <w:lang w:eastAsia="es-MX"/>
        </w:rPr>
        <w:t xml:space="preserve"> la causal de improcedencia se puede advertir desde que </w:t>
      </w:r>
      <w:r w:rsidR="002B2E56">
        <w:rPr>
          <w:rFonts w:ascii="Palatino Linotype" w:hAnsi="Palatino Linotype" w:cs="Arial"/>
          <w:b/>
          <w:lang w:eastAsia="es-MX"/>
        </w:rPr>
        <w:t>EL</w:t>
      </w:r>
      <w:r w:rsidR="00736AE3" w:rsidRPr="00736AE3">
        <w:rPr>
          <w:rFonts w:ascii="Palatino Linotype" w:hAnsi="Palatino Linotype" w:cs="Arial"/>
          <w:b/>
          <w:lang w:eastAsia="es-MX"/>
        </w:rPr>
        <w:t xml:space="preserve"> RECURRENTE</w:t>
      </w:r>
      <w:r w:rsidR="00736AE3">
        <w:rPr>
          <w:rFonts w:ascii="Palatino Linotype" w:hAnsi="Palatino Linotype" w:cs="Arial"/>
          <w:lang w:eastAsia="es-MX"/>
        </w:rPr>
        <w:t xml:space="preserve"> </w:t>
      </w:r>
      <w:r w:rsidR="00D239AE">
        <w:rPr>
          <w:rFonts w:ascii="Palatino Linotype" w:hAnsi="Palatino Linotype" w:cs="Arial"/>
          <w:lang w:eastAsia="es-MX"/>
        </w:rPr>
        <w:t>pretendió accionar el</w:t>
      </w:r>
      <w:r>
        <w:rPr>
          <w:rFonts w:ascii="Palatino Linotype" w:hAnsi="Palatino Linotype" w:cs="Arial"/>
          <w:lang w:eastAsia="es-MX"/>
        </w:rPr>
        <w:t xml:space="preserve"> derecho de acceso a la información pública.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EB7480" w:rsidRPr="001B6F4B" w14:paraId="2B315DB7" w14:textId="77777777" w:rsidTr="00352F25">
        <w:trPr>
          <w:jc w:val="center"/>
        </w:trPr>
        <w:tc>
          <w:tcPr>
            <w:tcW w:w="4393" w:type="dxa"/>
          </w:tcPr>
          <w:p w14:paraId="72EFAEF4" w14:textId="77777777" w:rsidR="0015570A" w:rsidRDefault="0015570A" w:rsidP="002C2A0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2DA27716" w14:textId="77777777" w:rsidR="0071541D" w:rsidRDefault="0071541D" w:rsidP="002C2A0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48D8BC66" w14:textId="77777777" w:rsidR="00EB7480" w:rsidRDefault="00EB7480" w:rsidP="00352F2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3AF61F38" w14:textId="77777777" w:rsidR="00736AE3" w:rsidRDefault="00736AE3" w:rsidP="00352F2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0F187559" w14:textId="77777777" w:rsidR="00736AE3" w:rsidRDefault="00736AE3" w:rsidP="00352F2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385A8E2E" w14:textId="77777777" w:rsidR="00736AE3" w:rsidRDefault="00736AE3" w:rsidP="00352F2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63BEC65F" w14:textId="77777777" w:rsidR="00736AE3" w:rsidRDefault="00736AE3" w:rsidP="00352F2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28CD1D4E" w14:textId="77777777" w:rsidR="00736AE3" w:rsidRDefault="00736AE3" w:rsidP="00352F2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7EBBF53A" w14:textId="77777777" w:rsidR="00352F25" w:rsidRDefault="00352F25" w:rsidP="00352F25">
            <w:pPr>
              <w:jc w:val="center"/>
              <w:rPr>
                <w:rFonts w:ascii="Palatino Linotype" w:hAnsi="Palatino Linotype" w:cs="Arial"/>
                <w:b/>
              </w:rPr>
            </w:pPr>
            <w:bookmarkStart w:id="0" w:name="_GoBack"/>
            <w:bookmarkEnd w:id="0"/>
          </w:p>
          <w:p w14:paraId="0BBBAE01" w14:textId="77777777" w:rsidR="00352F25" w:rsidRDefault="00352F25" w:rsidP="00352F2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3C9334A0" w14:textId="77777777" w:rsidR="000D6971" w:rsidRDefault="000D6971" w:rsidP="002C2A0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71635FCE" w14:textId="77777777" w:rsidR="00352F25" w:rsidRDefault="00352F25" w:rsidP="002C2A05">
            <w:pPr>
              <w:jc w:val="center"/>
              <w:rPr>
                <w:rFonts w:ascii="Palatino Linotype" w:hAnsi="Palatino Linotype" w:cs="Arial"/>
                <w:b/>
              </w:rPr>
            </w:pPr>
          </w:p>
          <w:p w14:paraId="3DC06E4B" w14:textId="77777777" w:rsidR="00EB7480" w:rsidRDefault="00EB7480" w:rsidP="002C2A05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 xml:space="preserve">EVA </w:t>
            </w:r>
            <w:proofErr w:type="spellStart"/>
            <w:r w:rsidRPr="0061470D">
              <w:rPr>
                <w:rFonts w:ascii="Palatino Linotype" w:hAnsi="Palatino Linotype" w:cs="Arial"/>
                <w:b/>
              </w:rPr>
              <w:t>ABAID</w:t>
            </w:r>
            <w:proofErr w:type="spellEnd"/>
            <w:r w:rsidRPr="0061470D">
              <w:rPr>
                <w:rFonts w:ascii="Palatino Linotype" w:hAnsi="Palatino Linotype" w:cs="Arial"/>
                <w:b/>
              </w:rPr>
              <w:t xml:space="preserve"> </w:t>
            </w:r>
            <w:proofErr w:type="spellStart"/>
            <w:r w:rsidRPr="0061470D">
              <w:rPr>
                <w:rFonts w:ascii="Palatino Linotype" w:hAnsi="Palatino Linotype" w:cs="Arial"/>
                <w:b/>
              </w:rPr>
              <w:t>YAPUR</w:t>
            </w:r>
            <w:proofErr w:type="spellEnd"/>
            <w:r w:rsidRPr="0061470D">
              <w:rPr>
                <w:rFonts w:ascii="Palatino Linotype" w:hAnsi="Palatino Linotype" w:cs="Arial"/>
                <w:b/>
              </w:rPr>
              <w:t xml:space="preserve"> </w:t>
            </w:r>
          </w:p>
          <w:p w14:paraId="59C3E4E2" w14:textId="77777777" w:rsidR="0011794A" w:rsidRDefault="00EB7480" w:rsidP="00352F25">
            <w:pPr>
              <w:jc w:val="center"/>
              <w:rPr>
                <w:rFonts w:ascii="Palatino Linotype" w:hAnsi="Palatino Linotype" w:cs="Arial"/>
                <w:b/>
              </w:rPr>
            </w:pPr>
            <w:r w:rsidRPr="0061470D">
              <w:rPr>
                <w:rFonts w:ascii="Palatino Linotype" w:hAnsi="Palatino Linotype" w:cs="Arial"/>
                <w:b/>
              </w:rPr>
              <w:t>COMISIONADA</w:t>
            </w:r>
          </w:p>
          <w:p w14:paraId="2772608D" w14:textId="4B30893E" w:rsidR="001F34AD" w:rsidRPr="00C3266A" w:rsidRDefault="001F34AD" w:rsidP="00352F25">
            <w:pPr>
              <w:jc w:val="center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</w:p>
        </w:tc>
      </w:tr>
    </w:tbl>
    <w:p w14:paraId="5FE9F74D" w14:textId="77777777" w:rsidR="00736AE3" w:rsidRDefault="00736AE3" w:rsidP="000412F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14:paraId="2DC12721" w14:textId="77777777" w:rsidR="00736AE3" w:rsidRDefault="00736AE3" w:rsidP="000412F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14:paraId="6606F4E1" w14:textId="77777777" w:rsidR="00736AE3" w:rsidRDefault="00736AE3" w:rsidP="000412F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14:paraId="4CFF8D90" w14:textId="77777777" w:rsidR="00736AE3" w:rsidRDefault="00736AE3" w:rsidP="000412FB">
      <w:pPr>
        <w:jc w:val="both"/>
        <w:rPr>
          <w:rFonts w:ascii="Palatino Linotype" w:eastAsia="Calibri" w:hAnsi="Palatino Linotype" w:cs="Arial"/>
          <w:color w:val="000000" w:themeColor="text1"/>
          <w:sz w:val="18"/>
          <w:szCs w:val="18"/>
        </w:rPr>
      </w:pPr>
    </w:p>
    <w:p w14:paraId="1F0C7E9B" w14:textId="7352A97B" w:rsidR="0030072F" w:rsidRPr="00D27863" w:rsidRDefault="0030072F" w:rsidP="000412FB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 emit</w:t>
      </w:r>
      <w:r w:rsidR="00D46D87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ido en</w:t>
      </w:r>
      <w:r w:rsidR="002B2E56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 del recurso de revisión</w:t>
      </w:r>
      <w:r w:rsidR="00D46D87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2B2E56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03924/</w:t>
      </w:r>
      <w:proofErr w:type="spellStart"/>
      <w:r w:rsidR="002B2E56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INFOEM</w:t>
      </w:r>
      <w:proofErr w:type="spellEnd"/>
      <w:r w:rsidR="002B2E56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/IP/</w:t>
      </w:r>
      <w:proofErr w:type="spellStart"/>
      <w:r w:rsidR="002B2E56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RR</w:t>
      </w:r>
      <w:proofErr w:type="spellEnd"/>
      <w:r w:rsidR="002B2E56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/2018</w:t>
      </w:r>
      <w:r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, aprobado el</w:t>
      </w:r>
      <w:r w:rsidR="00736AE3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2B2E56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veintiocho de noviembre de dos mil dieciocho</w:t>
      </w:r>
      <w:r w:rsidR="0012037C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.</w:t>
      </w:r>
    </w:p>
    <w:p w14:paraId="2390E1F1" w14:textId="11C25F71" w:rsidR="009D63A9" w:rsidRPr="00D27863" w:rsidRDefault="0012037C" w:rsidP="00F35B8B">
      <w:pPr>
        <w:spacing w:before="120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proofErr w:type="spellStart"/>
      <w:r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proofErr w:type="spellEnd"/>
      <w:r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/</w:t>
      </w:r>
      <w:proofErr w:type="spellStart"/>
      <w:r w:rsidR="002B2E56" w:rsidRPr="00D27863">
        <w:rPr>
          <w:rFonts w:ascii="Palatino Linotype" w:eastAsia="Calibri" w:hAnsi="Palatino Linotype" w:cs="Arial"/>
          <w:color w:val="000000" w:themeColor="text1"/>
          <w:sz w:val="20"/>
          <w:szCs w:val="20"/>
        </w:rPr>
        <w:t>EJCA</w:t>
      </w:r>
      <w:proofErr w:type="spellEnd"/>
    </w:p>
    <w:sectPr w:rsidR="009D63A9" w:rsidRPr="00D27863" w:rsidSect="00164F7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E5E7A" w14:textId="77777777" w:rsidR="005C2B1F" w:rsidRDefault="005C2B1F" w:rsidP="00C80F8C">
      <w:r>
        <w:separator/>
      </w:r>
    </w:p>
  </w:endnote>
  <w:endnote w:type="continuationSeparator" w:id="0">
    <w:p w14:paraId="77EE568C" w14:textId="77777777" w:rsidR="005C2B1F" w:rsidRDefault="005C2B1F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15570A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1C26389C" w14:textId="77777777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F34AD">
      <w:rPr>
        <w:rFonts w:ascii="Palatino Linotype" w:hAnsi="Palatino Linotype" w:cs="Arial"/>
        <w:b/>
        <w:bCs/>
        <w:noProof/>
        <w:sz w:val="20"/>
        <w:szCs w:val="20"/>
      </w:rPr>
      <w:t>3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1F34AD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D15C3" w14:textId="77777777" w:rsidR="005C2B1F" w:rsidRDefault="005C2B1F" w:rsidP="00C80F8C">
      <w:r>
        <w:separator/>
      </w:r>
    </w:p>
  </w:footnote>
  <w:footnote w:type="continuationSeparator" w:id="0">
    <w:p w14:paraId="0EB4F304" w14:textId="77777777" w:rsidR="005C2B1F" w:rsidRDefault="005C2B1F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1F34AD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51EAD90E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1E2E918C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265EACBC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71104997" w14:textId="47F83820" w:rsidR="00634485" w:rsidRDefault="0034309A" w:rsidP="005F2569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</w:t>
    </w:r>
    <w:r w:rsidR="005F2569">
      <w:rPr>
        <w:rFonts w:ascii="Palatino Linotype" w:hAnsi="Palatino Linotype" w:cs="Arial"/>
        <w:sz w:val="20"/>
        <w:szCs w:val="20"/>
      </w:rPr>
      <w:t xml:space="preserve"> DE REVISIÓN</w:t>
    </w:r>
    <w:r w:rsidRPr="00706042">
      <w:rPr>
        <w:rFonts w:ascii="Palatino Linotype" w:hAnsi="Palatino Linotype" w:cs="Arial"/>
        <w:sz w:val="20"/>
        <w:szCs w:val="20"/>
      </w:rPr>
      <w:t xml:space="preserve"> </w:t>
    </w:r>
    <w:r w:rsidR="004179B7">
      <w:rPr>
        <w:rFonts w:ascii="Palatino Linotype" w:hAnsi="Palatino Linotype" w:cs="Arial"/>
        <w:sz w:val="20"/>
        <w:szCs w:val="20"/>
      </w:rPr>
      <w:t>0</w:t>
    </w:r>
    <w:r w:rsidR="00902B3C">
      <w:rPr>
        <w:rFonts w:ascii="Palatino Linotype" w:hAnsi="Palatino Linotype" w:cs="Arial"/>
        <w:sz w:val="20"/>
        <w:szCs w:val="20"/>
      </w:rPr>
      <w:t>3924</w:t>
    </w:r>
    <w:r>
      <w:rPr>
        <w:rFonts w:ascii="Palatino Linotype" w:hAnsi="Palatino Linotype" w:cs="Arial"/>
        <w:sz w:val="20"/>
        <w:szCs w:val="20"/>
      </w:rPr>
      <w:t>/</w:t>
    </w:r>
    <w:proofErr w:type="spellStart"/>
    <w:r>
      <w:rPr>
        <w:rFonts w:ascii="Palatino Linotype" w:hAnsi="Palatino Linotype" w:cs="Arial"/>
        <w:sz w:val="20"/>
        <w:szCs w:val="20"/>
      </w:rPr>
      <w:t>INFOEM</w:t>
    </w:r>
    <w:proofErr w:type="spellEnd"/>
    <w:r>
      <w:rPr>
        <w:rFonts w:ascii="Palatino Linotype" w:hAnsi="Palatino Linotype" w:cs="Arial"/>
        <w:sz w:val="20"/>
        <w:szCs w:val="20"/>
      </w:rPr>
      <w:t>/IP</w:t>
    </w:r>
    <w:r w:rsidRPr="00706042">
      <w:rPr>
        <w:rFonts w:ascii="Palatino Linotype" w:hAnsi="Palatino Linotype" w:cs="Arial"/>
        <w:sz w:val="20"/>
        <w:szCs w:val="20"/>
      </w:rPr>
      <w:t>/</w:t>
    </w:r>
    <w:proofErr w:type="spellStart"/>
    <w:r w:rsidRPr="00706042">
      <w:rPr>
        <w:rFonts w:ascii="Palatino Linotype" w:hAnsi="Palatino Linotype" w:cs="Arial"/>
        <w:sz w:val="20"/>
        <w:szCs w:val="20"/>
      </w:rPr>
      <w:t>RR</w:t>
    </w:r>
    <w:proofErr w:type="spellEnd"/>
    <w:r w:rsidRPr="00706042">
      <w:rPr>
        <w:rFonts w:ascii="Palatino Linotype" w:hAnsi="Palatino Linotype" w:cs="Arial"/>
        <w:sz w:val="20"/>
        <w:szCs w:val="20"/>
      </w:rPr>
      <w:t>/201</w:t>
    </w:r>
    <w:r w:rsidR="00902B3C">
      <w:rPr>
        <w:rFonts w:ascii="Palatino Linotype" w:hAnsi="Palatino Linotype" w:cs="Arial"/>
        <w:sz w:val="20"/>
        <w:szCs w:val="20"/>
      </w:rPr>
      <w:t>8</w:t>
    </w:r>
    <w:r w:rsidR="005F2569">
      <w:rPr>
        <w:rFonts w:ascii="Palatino Linotype" w:hAnsi="Palatino Linotype" w:cs="Arial"/>
        <w:sz w:val="20"/>
        <w:szCs w:val="20"/>
      </w:rPr>
      <w:t xml:space="preserve"> </w:t>
    </w:r>
  </w:p>
  <w:p w14:paraId="5605195D" w14:textId="77777777" w:rsidR="00EB7480" w:rsidRDefault="00EB748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49C34680" w14:textId="77777777" w:rsidR="005F2569" w:rsidRDefault="005F2569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333995A2" w14:textId="3995E227" w:rsidR="0030072F" w:rsidRDefault="001F34AD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88.3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1F34AD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85EF3"/>
    <w:multiLevelType w:val="hybridMultilevel"/>
    <w:tmpl w:val="D1068A0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05676"/>
    <w:multiLevelType w:val="hybridMultilevel"/>
    <w:tmpl w:val="6338FB08"/>
    <w:lvl w:ilvl="0" w:tplc="FCDACE88">
      <w:start w:val="1"/>
      <w:numFmt w:val="upperRoman"/>
      <w:lvlText w:val="%1."/>
      <w:lvlJc w:val="left"/>
      <w:pPr>
        <w:ind w:left="4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4E17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6CF7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F09E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4A7E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0821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7509B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684A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EA3E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57715B8"/>
    <w:multiLevelType w:val="hybridMultilevel"/>
    <w:tmpl w:val="C2B631B0"/>
    <w:lvl w:ilvl="0" w:tplc="6798B5B8">
      <w:start w:val="1"/>
      <w:numFmt w:val="upperRoman"/>
      <w:lvlText w:val="%1."/>
      <w:lvlJc w:val="left"/>
      <w:pPr>
        <w:ind w:left="1712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72" w:hanging="360"/>
      </w:pPr>
    </w:lvl>
    <w:lvl w:ilvl="2" w:tplc="040A001B" w:tentative="1">
      <w:start w:val="1"/>
      <w:numFmt w:val="lowerRoman"/>
      <w:lvlText w:val="%3."/>
      <w:lvlJc w:val="right"/>
      <w:pPr>
        <w:ind w:left="2792" w:hanging="180"/>
      </w:pPr>
    </w:lvl>
    <w:lvl w:ilvl="3" w:tplc="040A000F" w:tentative="1">
      <w:start w:val="1"/>
      <w:numFmt w:val="decimal"/>
      <w:lvlText w:val="%4."/>
      <w:lvlJc w:val="left"/>
      <w:pPr>
        <w:ind w:left="3512" w:hanging="360"/>
      </w:pPr>
    </w:lvl>
    <w:lvl w:ilvl="4" w:tplc="040A0019" w:tentative="1">
      <w:start w:val="1"/>
      <w:numFmt w:val="lowerLetter"/>
      <w:lvlText w:val="%5."/>
      <w:lvlJc w:val="left"/>
      <w:pPr>
        <w:ind w:left="4232" w:hanging="360"/>
      </w:pPr>
    </w:lvl>
    <w:lvl w:ilvl="5" w:tplc="040A001B" w:tentative="1">
      <w:start w:val="1"/>
      <w:numFmt w:val="lowerRoman"/>
      <w:lvlText w:val="%6."/>
      <w:lvlJc w:val="right"/>
      <w:pPr>
        <w:ind w:left="4952" w:hanging="180"/>
      </w:pPr>
    </w:lvl>
    <w:lvl w:ilvl="6" w:tplc="040A000F" w:tentative="1">
      <w:start w:val="1"/>
      <w:numFmt w:val="decimal"/>
      <w:lvlText w:val="%7."/>
      <w:lvlJc w:val="left"/>
      <w:pPr>
        <w:ind w:left="5672" w:hanging="360"/>
      </w:pPr>
    </w:lvl>
    <w:lvl w:ilvl="7" w:tplc="040A0019" w:tentative="1">
      <w:start w:val="1"/>
      <w:numFmt w:val="lowerLetter"/>
      <w:lvlText w:val="%8."/>
      <w:lvlJc w:val="left"/>
      <w:pPr>
        <w:ind w:left="6392" w:hanging="360"/>
      </w:pPr>
    </w:lvl>
    <w:lvl w:ilvl="8" w:tplc="040A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16805"/>
    <w:rsid w:val="0001751C"/>
    <w:rsid w:val="00017D16"/>
    <w:rsid w:val="000412FB"/>
    <w:rsid w:val="00047B81"/>
    <w:rsid w:val="00051C91"/>
    <w:rsid w:val="00055107"/>
    <w:rsid w:val="0006079D"/>
    <w:rsid w:val="0007653D"/>
    <w:rsid w:val="000806DE"/>
    <w:rsid w:val="0008542A"/>
    <w:rsid w:val="0008745A"/>
    <w:rsid w:val="00095B30"/>
    <w:rsid w:val="000B3FFD"/>
    <w:rsid w:val="000C4453"/>
    <w:rsid w:val="000D6971"/>
    <w:rsid w:val="000E2B1A"/>
    <w:rsid w:val="000E4C17"/>
    <w:rsid w:val="000E7E5A"/>
    <w:rsid w:val="00102EEC"/>
    <w:rsid w:val="0010583C"/>
    <w:rsid w:val="0011794A"/>
    <w:rsid w:val="0012037C"/>
    <w:rsid w:val="00122A1C"/>
    <w:rsid w:val="00123644"/>
    <w:rsid w:val="0013735C"/>
    <w:rsid w:val="00140058"/>
    <w:rsid w:val="0015570A"/>
    <w:rsid w:val="00164F73"/>
    <w:rsid w:val="00167532"/>
    <w:rsid w:val="00173B56"/>
    <w:rsid w:val="001E757E"/>
    <w:rsid w:val="001E763C"/>
    <w:rsid w:val="001F34AD"/>
    <w:rsid w:val="0020298C"/>
    <w:rsid w:val="002314AA"/>
    <w:rsid w:val="00237A37"/>
    <w:rsid w:val="0024119C"/>
    <w:rsid w:val="002562CC"/>
    <w:rsid w:val="002940F8"/>
    <w:rsid w:val="002A139D"/>
    <w:rsid w:val="002B2E56"/>
    <w:rsid w:val="002B3BF1"/>
    <w:rsid w:val="002B7856"/>
    <w:rsid w:val="002D3BBD"/>
    <w:rsid w:val="0030072F"/>
    <w:rsid w:val="003056D9"/>
    <w:rsid w:val="0034309A"/>
    <w:rsid w:val="00352F25"/>
    <w:rsid w:val="0037321B"/>
    <w:rsid w:val="00382530"/>
    <w:rsid w:val="003A6F70"/>
    <w:rsid w:val="003B3749"/>
    <w:rsid w:val="003C209F"/>
    <w:rsid w:val="003C23BE"/>
    <w:rsid w:val="003C7226"/>
    <w:rsid w:val="003D336E"/>
    <w:rsid w:val="00410D1F"/>
    <w:rsid w:val="004179B7"/>
    <w:rsid w:val="004213AF"/>
    <w:rsid w:val="0042298B"/>
    <w:rsid w:val="00425DE6"/>
    <w:rsid w:val="0044271B"/>
    <w:rsid w:val="0044475B"/>
    <w:rsid w:val="00455CB3"/>
    <w:rsid w:val="004661D2"/>
    <w:rsid w:val="0048371C"/>
    <w:rsid w:val="004B7325"/>
    <w:rsid w:val="004C40EA"/>
    <w:rsid w:val="004C64D9"/>
    <w:rsid w:val="004D0A26"/>
    <w:rsid w:val="004E2635"/>
    <w:rsid w:val="00500BDF"/>
    <w:rsid w:val="00500FFD"/>
    <w:rsid w:val="00516914"/>
    <w:rsid w:val="005318AB"/>
    <w:rsid w:val="005474F9"/>
    <w:rsid w:val="00562649"/>
    <w:rsid w:val="00575235"/>
    <w:rsid w:val="0058067E"/>
    <w:rsid w:val="0058639E"/>
    <w:rsid w:val="005870DF"/>
    <w:rsid w:val="00592BFB"/>
    <w:rsid w:val="00597547"/>
    <w:rsid w:val="005C2B1F"/>
    <w:rsid w:val="005C66D4"/>
    <w:rsid w:val="005D14C4"/>
    <w:rsid w:val="005D1946"/>
    <w:rsid w:val="005F2569"/>
    <w:rsid w:val="005F256F"/>
    <w:rsid w:val="00612544"/>
    <w:rsid w:val="00615B74"/>
    <w:rsid w:val="00626CF7"/>
    <w:rsid w:val="00634485"/>
    <w:rsid w:val="006545CD"/>
    <w:rsid w:val="00672211"/>
    <w:rsid w:val="006824EF"/>
    <w:rsid w:val="00684492"/>
    <w:rsid w:val="00691887"/>
    <w:rsid w:val="00694EB3"/>
    <w:rsid w:val="006967D4"/>
    <w:rsid w:val="006A496D"/>
    <w:rsid w:val="006E6389"/>
    <w:rsid w:val="006F30F8"/>
    <w:rsid w:val="0070787E"/>
    <w:rsid w:val="007108AB"/>
    <w:rsid w:val="00712BC2"/>
    <w:rsid w:val="00713627"/>
    <w:rsid w:val="0071541D"/>
    <w:rsid w:val="00721966"/>
    <w:rsid w:val="00724599"/>
    <w:rsid w:val="00736AE3"/>
    <w:rsid w:val="00736C06"/>
    <w:rsid w:val="007416E3"/>
    <w:rsid w:val="00742010"/>
    <w:rsid w:val="0075111B"/>
    <w:rsid w:val="007513D8"/>
    <w:rsid w:val="007513F5"/>
    <w:rsid w:val="00754573"/>
    <w:rsid w:val="00772360"/>
    <w:rsid w:val="00781C4B"/>
    <w:rsid w:val="007A639D"/>
    <w:rsid w:val="007B6E55"/>
    <w:rsid w:val="007C0FDA"/>
    <w:rsid w:val="007C2016"/>
    <w:rsid w:val="007C3C0E"/>
    <w:rsid w:val="007D0FEE"/>
    <w:rsid w:val="007F109C"/>
    <w:rsid w:val="007F373D"/>
    <w:rsid w:val="00806F58"/>
    <w:rsid w:val="00861169"/>
    <w:rsid w:val="00892AFC"/>
    <w:rsid w:val="008A2034"/>
    <w:rsid w:val="008C0C70"/>
    <w:rsid w:val="008C17F2"/>
    <w:rsid w:val="008D1526"/>
    <w:rsid w:val="008D584A"/>
    <w:rsid w:val="008D5DEC"/>
    <w:rsid w:val="008E6E18"/>
    <w:rsid w:val="00902B3C"/>
    <w:rsid w:val="009056A3"/>
    <w:rsid w:val="00910E6A"/>
    <w:rsid w:val="00922C46"/>
    <w:rsid w:val="0093343E"/>
    <w:rsid w:val="00974261"/>
    <w:rsid w:val="00975AA3"/>
    <w:rsid w:val="00975EB9"/>
    <w:rsid w:val="009773AF"/>
    <w:rsid w:val="00986740"/>
    <w:rsid w:val="009A271C"/>
    <w:rsid w:val="009A67F5"/>
    <w:rsid w:val="009B7336"/>
    <w:rsid w:val="009B78B0"/>
    <w:rsid w:val="009C0237"/>
    <w:rsid w:val="009C251D"/>
    <w:rsid w:val="009C46BF"/>
    <w:rsid w:val="009D63A9"/>
    <w:rsid w:val="009E56F2"/>
    <w:rsid w:val="00A14B1D"/>
    <w:rsid w:val="00A40057"/>
    <w:rsid w:val="00A4593D"/>
    <w:rsid w:val="00A60D1E"/>
    <w:rsid w:val="00A63B3D"/>
    <w:rsid w:val="00A81140"/>
    <w:rsid w:val="00A824CA"/>
    <w:rsid w:val="00A9774B"/>
    <w:rsid w:val="00AB21DA"/>
    <w:rsid w:val="00AC248E"/>
    <w:rsid w:val="00AC3F99"/>
    <w:rsid w:val="00AE04E0"/>
    <w:rsid w:val="00AE2B18"/>
    <w:rsid w:val="00AF3F82"/>
    <w:rsid w:val="00B014CB"/>
    <w:rsid w:val="00B04F39"/>
    <w:rsid w:val="00B14B98"/>
    <w:rsid w:val="00B153FF"/>
    <w:rsid w:val="00B27BE5"/>
    <w:rsid w:val="00B30CAF"/>
    <w:rsid w:val="00B337A5"/>
    <w:rsid w:val="00B4641E"/>
    <w:rsid w:val="00B46E78"/>
    <w:rsid w:val="00B53290"/>
    <w:rsid w:val="00B53F0E"/>
    <w:rsid w:val="00B64C77"/>
    <w:rsid w:val="00B650A8"/>
    <w:rsid w:val="00B80485"/>
    <w:rsid w:val="00B82214"/>
    <w:rsid w:val="00B95BF7"/>
    <w:rsid w:val="00BB0C43"/>
    <w:rsid w:val="00BD38F7"/>
    <w:rsid w:val="00BD7483"/>
    <w:rsid w:val="00C307F0"/>
    <w:rsid w:val="00C3266A"/>
    <w:rsid w:val="00C32E7F"/>
    <w:rsid w:val="00C440B2"/>
    <w:rsid w:val="00C80F8C"/>
    <w:rsid w:val="00C86311"/>
    <w:rsid w:val="00C906A9"/>
    <w:rsid w:val="00CA047D"/>
    <w:rsid w:val="00CB2994"/>
    <w:rsid w:val="00CC5EAB"/>
    <w:rsid w:val="00CE41F5"/>
    <w:rsid w:val="00CE6497"/>
    <w:rsid w:val="00CF30E8"/>
    <w:rsid w:val="00D06989"/>
    <w:rsid w:val="00D150D2"/>
    <w:rsid w:val="00D239AE"/>
    <w:rsid w:val="00D27863"/>
    <w:rsid w:val="00D366CE"/>
    <w:rsid w:val="00D36D15"/>
    <w:rsid w:val="00D46D87"/>
    <w:rsid w:val="00D64F32"/>
    <w:rsid w:val="00D66353"/>
    <w:rsid w:val="00D9554C"/>
    <w:rsid w:val="00D96F07"/>
    <w:rsid w:val="00DD6A6C"/>
    <w:rsid w:val="00DF014B"/>
    <w:rsid w:val="00DF3A37"/>
    <w:rsid w:val="00E10A96"/>
    <w:rsid w:val="00E42755"/>
    <w:rsid w:val="00E43B8E"/>
    <w:rsid w:val="00E45B76"/>
    <w:rsid w:val="00E46383"/>
    <w:rsid w:val="00E50E30"/>
    <w:rsid w:val="00EB7480"/>
    <w:rsid w:val="00EB7DE6"/>
    <w:rsid w:val="00EB7F1A"/>
    <w:rsid w:val="00EC0002"/>
    <w:rsid w:val="00ED5EE9"/>
    <w:rsid w:val="00EF435F"/>
    <w:rsid w:val="00F140A8"/>
    <w:rsid w:val="00F35B8B"/>
    <w:rsid w:val="00F44E84"/>
    <w:rsid w:val="00F548A9"/>
    <w:rsid w:val="00F54D8B"/>
    <w:rsid w:val="00F577BA"/>
    <w:rsid w:val="00F9624E"/>
    <w:rsid w:val="00FA6221"/>
    <w:rsid w:val="00FB48D6"/>
    <w:rsid w:val="00FB4C8E"/>
    <w:rsid w:val="00FE7408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CB145698-DBB4-44F1-B466-BEE779D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link w:val="Prrafodelista"/>
    <w:uiPriority w:val="34"/>
    <w:qFormat/>
    <w:locked/>
    <w:rsid w:val="000E2B1A"/>
    <w:rPr>
      <w:rFonts w:ascii="Times New Roman" w:eastAsia="Times New Roman" w:hAnsi="Times New Roman" w:cs="Times New Roman"/>
      <w:lang w:val="es-ES"/>
    </w:rPr>
  </w:style>
  <w:style w:type="table" w:styleId="Tablaconcuadrcula">
    <w:name w:val="Table Grid"/>
    <w:basedOn w:val="Tablanormal"/>
    <w:uiPriority w:val="59"/>
    <w:rsid w:val="00B82214"/>
    <w:rPr>
      <w:rFonts w:eastAsiaTheme="minorHAnsi"/>
      <w:sz w:val="22"/>
      <w:szCs w:val="22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0F5A80-953D-46E3-9AF8-A7F5BAC6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USUARIO</cp:lastModifiedBy>
  <cp:revision>5</cp:revision>
  <cp:lastPrinted>2018-12-03T17:38:00Z</cp:lastPrinted>
  <dcterms:created xsi:type="dcterms:W3CDTF">2018-12-03T18:09:00Z</dcterms:created>
  <dcterms:modified xsi:type="dcterms:W3CDTF">2019-01-11T04:29:00Z</dcterms:modified>
</cp:coreProperties>
</file>